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F94" w:rsidRPr="00A84F94" w:rsidRDefault="001B575C" w:rsidP="001B575C">
      <w:pPr>
        <w:spacing w:after="120" w:line="24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1B575C">
        <w:rPr>
          <w:rFonts w:ascii="Arial" w:hAnsi="Arial" w:cs="Arial"/>
          <w:b/>
          <w:bCs/>
          <w:sz w:val="22"/>
          <w:szCs w:val="22"/>
        </w:rPr>
        <w:t>V</w:t>
      </w:r>
      <w:r w:rsidR="004B6A80">
        <w:rPr>
          <w:rFonts w:ascii="Arial" w:hAnsi="Arial" w:cs="Arial"/>
          <w:b/>
          <w:bCs/>
          <w:sz w:val="22"/>
          <w:szCs w:val="22"/>
        </w:rPr>
        <w:t>orhabenbezogener</w:t>
      </w:r>
      <w:r>
        <w:rPr>
          <w:rFonts w:ascii="Arial" w:hAnsi="Arial" w:cs="Arial"/>
          <w:b/>
          <w:bCs/>
          <w:sz w:val="22"/>
          <w:szCs w:val="22"/>
        </w:rPr>
        <w:t xml:space="preserve"> Bebauungsplan </w:t>
      </w:r>
      <w:r w:rsidRPr="001B575C">
        <w:rPr>
          <w:rFonts w:ascii="Arial" w:hAnsi="Arial" w:cs="Arial"/>
          <w:b/>
          <w:bCs/>
          <w:sz w:val="22"/>
          <w:szCs w:val="22"/>
        </w:rPr>
        <w:t>mit örtlichen Bauvorschriften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1B575C">
        <w:rPr>
          <w:rFonts w:ascii="Arial" w:hAnsi="Arial" w:cs="Arial"/>
          <w:b/>
          <w:bCs/>
          <w:sz w:val="22"/>
          <w:szCs w:val="22"/>
        </w:rPr>
        <w:t xml:space="preserve">„Photovoltaik-Freiflächenprojekt Gemarkung </w:t>
      </w:r>
      <w:proofErr w:type="spellStart"/>
      <w:r w:rsidRPr="001B575C">
        <w:rPr>
          <w:rFonts w:ascii="Arial" w:hAnsi="Arial" w:cs="Arial"/>
          <w:b/>
          <w:bCs/>
          <w:sz w:val="22"/>
          <w:szCs w:val="22"/>
        </w:rPr>
        <w:t>Worndorf</w:t>
      </w:r>
      <w:proofErr w:type="spellEnd"/>
      <w:r w:rsidRPr="001B575C">
        <w:rPr>
          <w:rFonts w:ascii="Arial" w:hAnsi="Arial" w:cs="Arial"/>
          <w:b/>
          <w:bCs/>
          <w:sz w:val="22"/>
          <w:szCs w:val="22"/>
        </w:rPr>
        <w:t xml:space="preserve"> in Neuhausen ob Eck“</w:t>
      </w:r>
    </w:p>
    <w:p w:rsidR="00940B12" w:rsidRPr="00940B12" w:rsidRDefault="00940B12" w:rsidP="00940B12">
      <w:pPr>
        <w:spacing w:after="120" w:line="240" w:lineRule="atLeast"/>
        <w:jc w:val="both"/>
        <w:rPr>
          <w:rFonts w:ascii="Arial" w:hAnsi="Arial"/>
          <w:b/>
          <w:sz w:val="22"/>
        </w:rPr>
      </w:pPr>
      <w:r w:rsidRPr="00940B12">
        <w:rPr>
          <w:rFonts w:ascii="Arial" w:hAnsi="Arial"/>
          <w:b/>
          <w:sz w:val="22"/>
        </w:rPr>
        <w:t>1.   Aufstellungsbeschluss</w:t>
      </w:r>
      <w:r w:rsidR="00F170B9">
        <w:rPr>
          <w:rFonts w:ascii="Arial" w:hAnsi="Arial"/>
          <w:b/>
          <w:sz w:val="22"/>
        </w:rPr>
        <w:t xml:space="preserve"> </w:t>
      </w:r>
      <w:r w:rsidRPr="00940B12">
        <w:rPr>
          <w:rFonts w:ascii="Arial" w:hAnsi="Arial"/>
          <w:b/>
          <w:sz w:val="22"/>
        </w:rPr>
        <w:t>§ 2 Abs. 1 Baugesetzbuch (BauGB)</w:t>
      </w:r>
      <w:r w:rsidRPr="00940B12">
        <w:rPr>
          <w:rFonts w:ascii="Arial" w:hAnsi="Arial"/>
          <w:b/>
          <w:sz w:val="22"/>
        </w:rPr>
        <w:tab/>
      </w:r>
    </w:p>
    <w:p w:rsidR="001D7B2D" w:rsidRDefault="001D7B2D" w:rsidP="001B575C">
      <w:pPr>
        <w:pStyle w:val="TextStandard"/>
      </w:pPr>
      <w:r>
        <w:t xml:space="preserve">Der </w:t>
      </w:r>
      <w:r w:rsidR="00A84F94">
        <w:t xml:space="preserve">Gemeinderat der </w:t>
      </w:r>
      <w:r w:rsidR="00A84F94" w:rsidRPr="006D3BE3">
        <w:t>G</w:t>
      </w:r>
      <w:r w:rsidRPr="006D3BE3">
        <w:t xml:space="preserve">emeinde </w:t>
      </w:r>
      <w:r w:rsidR="006D3BE3" w:rsidRPr="006D3BE3">
        <w:t xml:space="preserve">Neuhausen ob Eck </w:t>
      </w:r>
      <w:r w:rsidRPr="006D3BE3">
        <w:t xml:space="preserve">hat am </w:t>
      </w:r>
      <w:r w:rsidR="001B575C">
        <w:t>08.10</w:t>
      </w:r>
      <w:r w:rsidR="00F170B9" w:rsidRPr="006D3BE3">
        <w:t>.201</w:t>
      </w:r>
      <w:r w:rsidR="001B575C">
        <w:t>9</w:t>
      </w:r>
      <w:r w:rsidR="00940B12" w:rsidRPr="006D3BE3">
        <w:t xml:space="preserve"> </w:t>
      </w:r>
      <w:r w:rsidR="005D7E5D" w:rsidRPr="006D3BE3">
        <w:t>in öffentlicher Si</w:t>
      </w:r>
      <w:r w:rsidR="005D7E5D" w:rsidRPr="006D3BE3">
        <w:t>t</w:t>
      </w:r>
      <w:r w:rsidR="005D7E5D" w:rsidRPr="006D3BE3">
        <w:t xml:space="preserve">zung </w:t>
      </w:r>
      <w:r w:rsidR="00940B12" w:rsidRPr="006D3BE3">
        <w:t xml:space="preserve">den </w:t>
      </w:r>
      <w:r w:rsidRPr="006D3BE3">
        <w:t>B</w:t>
      </w:r>
      <w:r w:rsidR="00940B12" w:rsidRPr="006D3BE3">
        <w:t xml:space="preserve">eschluss </w:t>
      </w:r>
      <w:r w:rsidRPr="006D3BE3">
        <w:t xml:space="preserve">für die Aufstellung des </w:t>
      </w:r>
      <w:r w:rsidR="001B575C">
        <w:t>vorhabenbezogenen Bebauungsplanes mit örtl</w:t>
      </w:r>
      <w:r w:rsidR="001B575C">
        <w:t>i</w:t>
      </w:r>
      <w:r w:rsidR="001B575C">
        <w:t xml:space="preserve">chen Bauvorschriften „Photovoltaik-Freiflächenprojekt Gemarkung </w:t>
      </w:r>
      <w:proofErr w:type="spellStart"/>
      <w:r w:rsidR="001B575C">
        <w:t>Worndorf</w:t>
      </w:r>
      <w:proofErr w:type="spellEnd"/>
      <w:r w:rsidR="001B575C">
        <w:t xml:space="preserve"> in Neuhausen ob Eck“</w:t>
      </w:r>
      <w:r w:rsidR="00A84F94" w:rsidRPr="006D3BE3">
        <w:t xml:space="preserve"> </w:t>
      </w:r>
      <w:r w:rsidRPr="006D3BE3">
        <w:t>beschlossen.</w:t>
      </w:r>
    </w:p>
    <w:p w:rsidR="005D7E5D" w:rsidRDefault="00940B12" w:rsidP="00B3732E">
      <w:pPr>
        <w:pStyle w:val="TextStandard"/>
      </w:pPr>
      <w:r w:rsidRPr="00940B12">
        <w:t>Dies wird hiermit öffentlich bekannt gemacht.</w:t>
      </w:r>
    </w:p>
    <w:p w:rsidR="004B6A80" w:rsidRDefault="004B6A80" w:rsidP="004B6A80">
      <w:pPr>
        <w:pStyle w:val="TextStandard"/>
      </w:pPr>
      <w:r>
        <w:t xml:space="preserve">Die </w:t>
      </w:r>
      <w:proofErr w:type="spellStart"/>
      <w:r>
        <w:t>SolNet</w:t>
      </w:r>
      <w:proofErr w:type="spellEnd"/>
      <w:r>
        <w:t xml:space="preserve"> GmbH beabsichtigt, in Neuhausen ob Eck - </w:t>
      </w:r>
      <w:proofErr w:type="spellStart"/>
      <w:r>
        <w:t>Worndorf</w:t>
      </w:r>
      <w:proofErr w:type="spellEnd"/>
      <w:r>
        <w:t xml:space="preserve"> auf einer fertiggestellten Erdaushubdeponie eine Freiflächen-Photovoltaikanlagen zu errichten. Die Fläche unter und zwischen den Solarmodulen soll als artenreiches, standorttypisches, </w:t>
      </w:r>
      <w:proofErr w:type="spellStart"/>
      <w:r>
        <w:t>ungedüngtes</w:t>
      </w:r>
      <w:proofErr w:type="spellEnd"/>
      <w:r>
        <w:t xml:space="preserve"> Dauer-grünland bewirtschaftet werden.</w:t>
      </w:r>
    </w:p>
    <w:p w:rsidR="004B6A80" w:rsidRDefault="004B6A80" w:rsidP="004B6A80">
      <w:pPr>
        <w:pStyle w:val="TextStandard"/>
      </w:pPr>
      <w:r>
        <w:t xml:space="preserve">Ziel und Zweck des vorhabenbezogenen Bebauungsplanes mit örtlichen Bauvorschriften "Photovoltaik-Freiflächenprojekt Gemarkung </w:t>
      </w:r>
      <w:proofErr w:type="spellStart"/>
      <w:r>
        <w:t>Worndorf</w:t>
      </w:r>
      <w:proofErr w:type="spellEnd"/>
      <w:r>
        <w:t xml:space="preserve"> in Neuhausen ob Eck" ist es, die pl</w:t>
      </w:r>
      <w:r>
        <w:t>a</w:t>
      </w:r>
      <w:r>
        <w:t xml:space="preserve">nungsrechtlichen Voraussetzungen für dieses Vorhaben zu schaffen und so eine nachhaltige Entwicklung der Energieversorgung im Interesse des Klima,- Natur- und Umweltschutzes zu ermöglichen. </w:t>
      </w:r>
    </w:p>
    <w:p w:rsidR="004B6A80" w:rsidRDefault="004B6A80" w:rsidP="004B6A80">
      <w:pPr>
        <w:pStyle w:val="TextStandard"/>
      </w:pPr>
      <w:r w:rsidRPr="004B6A80">
        <w:t xml:space="preserve">Der Geltungsbereich liegt rund 1,5 km südlich des Ortsteils </w:t>
      </w:r>
      <w:proofErr w:type="spellStart"/>
      <w:r w:rsidRPr="004B6A80">
        <w:t>Worndorf</w:t>
      </w:r>
      <w:proofErr w:type="spellEnd"/>
      <w:r w:rsidRPr="004B6A80">
        <w:t xml:space="preserve"> bei Neuhausen ob Eck auf der ehemaligen Erdaushubdeponie „</w:t>
      </w:r>
      <w:proofErr w:type="spellStart"/>
      <w:r w:rsidRPr="004B6A80">
        <w:t>Tränkental</w:t>
      </w:r>
      <w:proofErr w:type="spellEnd"/>
      <w:r w:rsidRPr="004B6A80">
        <w:t>“ und nimmt eine Fläche von rund 1,37 ha ein. Das Gebiet ist größtenteils von landwirtschaftlich genu</w:t>
      </w:r>
      <w:r>
        <w:t>tzten Flächen umgeben. Im südl</w:t>
      </w:r>
      <w:r>
        <w:t>i</w:t>
      </w:r>
      <w:r w:rsidRPr="004B6A80">
        <w:t>chen Randbereich grenzen ein Feldweg und ein Waldstück an.</w:t>
      </w:r>
    </w:p>
    <w:p w:rsidR="002E129A" w:rsidRDefault="00332FD9" w:rsidP="002E129A">
      <w:pPr>
        <w:pStyle w:val="TextStandard"/>
      </w:pPr>
      <w:r>
        <w:rPr>
          <w:noProof/>
        </w:rPr>
        <w:drawing>
          <wp:inline distT="0" distB="0" distL="0" distR="0">
            <wp:extent cx="5781040" cy="3545840"/>
            <wp:effectExtent l="0" t="0" r="0" b="0"/>
            <wp:docPr id="1" name="Bild 1" descr="A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040" cy="354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C8F" w:rsidRDefault="00246C8F" w:rsidP="002E129A">
      <w:pPr>
        <w:pStyle w:val="TextStandard"/>
      </w:pPr>
    </w:p>
    <w:p w:rsidR="002E129A" w:rsidRDefault="002E129A" w:rsidP="002E129A">
      <w:pPr>
        <w:pStyle w:val="TextStandard"/>
      </w:pPr>
      <w:r>
        <w:t>Ziel und Zweck der Planung ist die Schaffung der bauplanungsrechtlichen Voraussetzungen für die Entwicklung eine</w:t>
      </w:r>
      <w:r w:rsidR="004B6A80">
        <w:t>s Solarparks.</w:t>
      </w:r>
    </w:p>
    <w:p w:rsidR="002E129A" w:rsidRDefault="002E129A" w:rsidP="002E129A">
      <w:pPr>
        <w:pStyle w:val="TextStandard"/>
      </w:pPr>
      <w:r>
        <w:lastRenderedPageBreak/>
        <w:t xml:space="preserve">Die planungsrechtliche Voraussetzung zur Realisierung des </w:t>
      </w:r>
      <w:r w:rsidR="004B6A80">
        <w:t>vorhabenbezogenen Beba</w:t>
      </w:r>
      <w:r w:rsidR="004B6A80">
        <w:t>u</w:t>
      </w:r>
      <w:r w:rsidR="004B6A80">
        <w:t xml:space="preserve">ungsplanes mit örtlichen Bauvorschriften „Photovoltaik-Freiflächenprojekt Gemarkung </w:t>
      </w:r>
      <w:proofErr w:type="spellStart"/>
      <w:r w:rsidR="004B6A80">
        <w:t>Wor</w:t>
      </w:r>
      <w:r w:rsidR="004B6A80">
        <w:t>n</w:t>
      </w:r>
      <w:r w:rsidR="004B6A80">
        <w:t>dorf</w:t>
      </w:r>
      <w:proofErr w:type="spellEnd"/>
      <w:r w:rsidR="004B6A80">
        <w:t xml:space="preserve"> in Neuhausen ob Eck“</w:t>
      </w:r>
      <w:r>
        <w:t xml:space="preserve"> ist die Aufstellung eines qualifizierten Bebauungsplanes.</w:t>
      </w:r>
    </w:p>
    <w:p w:rsidR="00940B12" w:rsidRPr="00940B12" w:rsidRDefault="00940B12" w:rsidP="00A84F94">
      <w:pPr>
        <w:pStyle w:val="TextStandard"/>
      </w:pPr>
      <w:r w:rsidRPr="00940B12">
        <w:tab/>
      </w:r>
    </w:p>
    <w:p w:rsidR="00940B12" w:rsidRPr="00940B12" w:rsidRDefault="00940B12" w:rsidP="00940B12">
      <w:pPr>
        <w:spacing w:after="120" w:line="240" w:lineRule="atLeast"/>
        <w:jc w:val="both"/>
        <w:rPr>
          <w:rFonts w:ascii="Arial" w:hAnsi="Arial"/>
          <w:b/>
          <w:sz w:val="22"/>
        </w:rPr>
      </w:pPr>
      <w:r w:rsidRPr="00940B12">
        <w:rPr>
          <w:rFonts w:ascii="Arial" w:hAnsi="Arial"/>
          <w:b/>
          <w:sz w:val="22"/>
        </w:rPr>
        <w:t xml:space="preserve">2.  </w:t>
      </w:r>
      <w:r w:rsidR="00987C27">
        <w:rPr>
          <w:rFonts w:ascii="Arial" w:hAnsi="Arial"/>
          <w:b/>
          <w:sz w:val="22"/>
        </w:rPr>
        <w:t>Frühzeitigen Betei</w:t>
      </w:r>
      <w:r w:rsidR="00987C27" w:rsidRPr="00987C27">
        <w:rPr>
          <w:rFonts w:ascii="Arial" w:hAnsi="Arial"/>
          <w:b/>
          <w:sz w:val="22"/>
        </w:rPr>
        <w:t>ligung</w:t>
      </w:r>
      <w:r w:rsidR="004875DE">
        <w:rPr>
          <w:rFonts w:ascii="Arial" w:hAnsi="Arial"/>
          <w:b/>
          <w:sz w:val="22"/>
        </w:rPr>
        <w:t xml:space="preserve">, </w:t>
      </w:r>
      <w:r w:rsidRPr="00940B12">
        <w:rPr>
          <w:rFonts w:ascii="Arial" w:hAnsi="Arial"/>
          <w:b/>
          <w:sz w:val="22"/>
        </w:rPr>
        <w:t xml:space="preserve">§ 3 Abs. </w:t>
      </w:r>
      <w:r w:rsidR="00987C27">
        <w:rPr>
          <w:rFonts w:ascii="Arial" w:hAnsi="Arial"/>
          <w:b/>
          <w:sz w:val="22"/>
        </w:rPr>
        <w:t>1</w:t>
      </w:r>
      <w:r w:rsidR="004875DE">
        <w:rPr>
          <w:rFonts w:ascii="Arial" w:hAnsi="Arial"/>
          <w:b/>
          <w:sz w:val="22"/>
        </w:rPr>
        <w:t xml:space="preserve"> und § 4 Abs. </w:t>
      </w:r>
      <w:r w:rsidR="00987C27">
        <w:rPr>
          <w:rFonts w:ascii="Arial" w:hAnsi="Arial"/>
          <w:b/>
          <w:sz w:val="22"/>
        </w:rPr>
        <w:t>1</w:t>
      </w:r>
      <w:r w:rsidR="00C271DC" w:rsidRPr="00940B12">
        <w:rPr>
          <w:rFonts w:ascii="Arial" w:hAnsi="Arial"/>
          <w:b/>
          <w:sz w:val="22"/>
        </w:rPr>
        <w:t xml:space="preserve"> </w:t>
      </w:r>
      <w:r w:rsidRPr="00940B12">
        <w:rPr>
          <w:rFonts w:ascii="Arial" w:hAnsi="Arial"/>
          <w:b/>
          <w:sz w:val="22"/>
        </w:rPr>
        <w:t xml:space="preserve">BauGB </w:t>
      </w:r>
    </w:p>
    <w:p w:rsidR="00C7530A" w:rsidRDefault="00C7530A" w:rsidP="00246C8F">
      <w:pPr>
        <w:pStyle w:val="TextStandard"/>
      </w:pPr>
      <w:r w:rsidRPr="00C7530A">
        <w:t>Die Öffentlichke</w:t>
      </w:r>
      <w:r w:rsidR="00CC4673">
        <w:t>it wird hiermit am Verfahren zu</w:t>
      </w:r>
      <w:r w:rsidR="002023EC">
        <w:t>m</w:t>
      </w:r>
      <w:r w:rsidR="002023EC" w:rsidRPr="002023EC">
        <w:t xml:space="preserve"> </w:t>
      </w:r>
      <w:r w:rsidR="00DF246D">
        <w:t xml:space="preserve">vorhabenbezogenen Bebauungsplan mit örtlichen Bauvorschriften „Photovoltaik-Freiflächenprojekt Gemarkung </w:t>
      </w:r>
      <w:proofErr w:type="spellStart"/>
      <w:r w:rsidR="00DF246D">
        <w:t>Worndorf</w:t>
      </w:r>
      <w:proofErr w:type="spellEnd"/>
      <w:r w:rsidR="00DF246D">
        <w:t xml:space="preserve"> in Neuha</w:t>
      </w:r>
      <w:r w:rsidR="00DF246D">
        <w:t>u</w:t>
      </w:r>
      <w:r w:rsidR="00DF246D">
        <w:t>sen ob Eck“</w:t>
      </w:r>
      <w:r w:rsidR="002023EC">
        <w:t xml:space="preserve"> </w:t>
      </w:r>
      <w:r w:rsidRPr="00C7530A">
        <w:t xml:space="preserve">gemäß § 3 Abs. </w:t>
      </w:r>
      <w:r w:rsidR="002023EC">
        <w:t>1</w:t>
      </w:r>
      <w:r w:rsidR="00C271DC" w:rsidRPr="00C7530A">
        <w:t xml:space="preserve"> </w:t>
      </w:r>
      <w:r w:rsidRPr="00C7530A">
        <w:t xml:space="preserve">BauGB in Form einer öffentlichen </w:t>
      </w:r>
      <w:r w:rsidRPr="006D3BE3">
        <w:t>Auslegung beteiligt.</w:t>
      </w:r>
    </w:p>
    <w:p w:rsidR="00CD7778" w:rsidRDefault="00CD7778" w:rsidP="00CD7778">
      <w:pPr>
        <w:pStyle w:val="TextStandard"/>
      </w:pPr>
      <w:r>
        <w:t>Der Geltungsbereich entspricht der</w:t>
      </w:r>
      <w:r w:rsidRPr="008A3B83">
        <w:t xml:space="preserve"> </w:t>
      </w:r>
      <w:r>
        <w:t>Beschreibung unter Punkt 1.</w:t>
      </w:r>
    </w:p>
    <w:p w:rsidR="002023EC" w:rsidRPr="006D3BE3" w:rsidRDefault="000B6BEC" w:rsidP="00246C8F">
      <w:pPr>
        <w:pStyle w:val="TextStandard"/>
      </w:pPr>
      <w:r w:rsidRPr="006D3BE3">
        <w:t xml:space="preserve">Die Planunterlagen in der Fassung für die </w:t>
      </w:r>
      <w:r w:rsidR="00C90B1A" w:rsidRPr="006D3BE3">
        <w:t>frühzeitige Beteiligung</w:t>
      </w:r>
      <w:r w:rsidRPr="006D3BE3">
        <w:t xml:space="preserve"> werden </w:t>
      </w:r>
      <w:r w:rsidR="002E129A" w:rsidRPr="006D3BE3">
        <w:t xml:space="preserve">im Rathaus der Gemeinde </w:t>
      </w:r>
      <w:r w:rsidR="006D3BE3" w:rsidRPr="006D3BE3">
        <w:t>Neuhausen ob Eck</w:t>
      </w:r>
      <w:r w:rsidR="002E129A" w:rsidRPr="006D3BE3">
        <w:t xml:space="preserve">, </w:t>
      </w:r>
      <w:r w:rsidR="006D3BE3" w:rsidRPr="006D3BE3">
        <w:t xml:space="preserve">Rathausplatz </w:t>
      </w:r>
      <w:r w:rsidR="002E129A" w:rsidRPr="006D3BE3">
        <w:t xml:space="preserve">1, </w:t>
      </w:r>
      <w:r w:rsidR="006D3BE3" w:rsidRPr="006D3BE3">
        <w:rPr>
          <w:rFonts w:cs="Arial"/>
          <w:color w:val="222222"/>
          <w:shd w:val="clear" w:color="auto" w:fill="FFFFFF"/>
        </w:rPr>
        <w:t xml:space="preserve">78579 </w:t>
      </w:r>
      <w:r w:rsidR="006D3BE3" w:rsidRPr="006D3BE3">
        <w:t xml:space="preserve">Neuhausen ob </w:t>
      </w:r>
      <w:r w:rsidR="006D3BE3" w:rsidRPr="00D8336F">
        <w:t>Eck</w:t>
      </w:r>
      <w:r w:rsidR="002E129A" w:rsidRPr="00D8336F">
        <w:t xml:space="preserve">, Zimmer </w:t>
      </w:r>
      <w:r w:rsidR="006D3BE3" w:rsidRPr="00D8336F">
        <w:t>1.07</w:t>
      </w:r>
      <w:r w:rsidR="002E129A" w:rsidRPr="006D3BE3">
        <w:t xml:space="preserve"> </w:t>
      </w:r>
      <w:r w:rsidR="002023EC" w:rsidRPr="006D3BE3">
        <w:t>in der Zeit vom</w:t>
      </w:r>
    </w:p>
    <w:p w:rsidR="00C7530A" w:rsidRPr="006D3BE3" w:rsidRDefault="00B01B8C" w:rsidP="00246C8F">
      <w:pPr>
        <w:pStyle w:val="TextStandard"/>
      </w:pPr>
      <w:r>
        <w:rPr>
          <w:b/>
        </w:rPr>
        <w:t>16.04</w:t>
      </w:r>
      <w:r w:rsidR="00C60B77">
        <w:rPr>
          <w:b/>
        </w:rPr>
        <w:t>.</w:t>
      </w:r>
      <w:r w:rsidR="0049277E" w:rsidRPr="006D3BE3">
        <w:rPr>
          <w:b/>
        </w:rPr>
        <w:t>20</w:t>
      </w:r>
      <w:r w:rsidR="00C60B77">
        <w:rPr>
          <w:b/>
        </w:rPr>
        <w:t>20</w:t>
      </w:r>
      <w:r w:rsidR="007339A7" w:rsidRPr="006D3BE3">
        <w:t xml:space="preserve"> bis </w:t>
      </w:r>
      <w:r>
        <w:rPr>
          <w:b/>
        </w:rPr>
        <w:t>28.05</w:t>
      </w:r>
      <w:r w:rsidR="00C60B77">
        <w:rPr>
          <w:b/>
        </w:rPr>
        <w:t>.</w:t>
      </w:r>
      <w:r w:rsidR="00C60B77" w:rsidRPr="006D3BE3">
        <w:rPr>
          <w:b/>
        </w:rPr>
        <w:t>20</w:t>
      </w:r>
      <w:r w:rsidR="00C60B77">
        <w:rPr>
          <w:b/>
        </w:rPr>
        <w:t>20</w:t>
      </w:r>
    </w:p>
    <w:p w:rsidR="00C7530A" w:rsidRDefault="00C7530A" w:rsidP="00246C8F">
      <w:pPr>
        <w:pStyle w:val="TextStandard"/>
      </w:pPr>
      <w:r w:rsidRPr="006D3BE3">
        <w:t>zu jedermanns Einsich</w:t>
      </w:r>
      <w:r w:rsidR="00B72D2C" w:rsidRPr="006D3BE3">
        <w:t>t öffentlich ausgelegt und Gele</w:t>
      </w:r>
      <w:r w:rsidRPr="006D3BE3">
        <w:t>genheit zur Äußerung und Erörterung gegeben.</w:t>
      </w:r>
      <w:r w:rsidRPr="00C7530A">
        <w:t xml:space="preserve"> </w:t>
      </w:r>
    </w:p>
    <w:p w:rsidR="00CD7778" w:rsidRDefault="000D4D61" w:rsidP="00246C8F">
      <w:pPr>
        <w:pStyle w:val="TextStandard"/>
      </w:pPr>
      <w:r w:rsidRPr="00950D65">
        <w:rPr>
          <w:b/>
        </w:rPr>
        <w:t xml:space="preserve">Aufgrund der aktuellen Situation </w:t>
      </w:r>
      <w:r w:rsidR="00950D65" w:rsidRPr="00950D65">
        <w:rPr>
          <w:b/>
        </w:rPr>
        <w:t xml:space="preserve">der vorherrschenden Corona-Krise ist eine Einsicht im Rathaus nur nach vorheriger telefonischer Anmeldung unter der Nummer </w:t>
      </w:r>
      <w:r w:rsidR="009432FD">
        <w:rPr>
          <w:b/>
        </w:rPr>
        <w:br/>
      </w:r>
      <w:proofErr w:type="gramStart"/>
      <w:r w:rsidR="00950D65" w:rsidRPr="00B01B8C">
        <w:rPr>
          <w:b/>
          <w:u w:val="single"/>
        </w:rPr>
        <w:t>+</w:t>
      </w:r>
      <w:proofErr w:type="gramEnd"/>
      <w:r w:rsidR="00950D65" w:rsidRPr="00B01B8C">
        <w:rPr>
          <w:b/>
          <w:u w:val="single"/>
        </w:rPr>
        <w:t>49 7467 94600</w:t>
      </w:r>
      <w:r w:rsidR="00950D65" w:rsidRPr="00950D65">
        <w:rPr>
          <w:b/>
        </w:rPr>
        <w:t xml:space="preserve"> möglich</w:t>
      </w:r>
      <w:r w:rsidR="00950D65">
        <w:t>.</w:t>
      </w:r>
    </w:p>
    <w:p w:rsidR="00950D65" w:rsidRDefault="00950D65" w:rsidP="00246C8F">
      <w:pPr>
        <w:pStyle w:val="TextStandard"/>
      </w:pPr>
      <w:r w:rsidRPr="00950D65">
        <w:t xml:space="preserve">Gem. § 4a Abs. 4 BauGB sind die Unterlagen zum Bebauungsplan zudem auf der </w:t>
      </w:r>
      <w:r w:rsidRPr="00950D65">
        <w:rPr>
          <w:b/>
        </w:rPr>
        <w:t>Homep</w:t>
      </w:r>
      <w:r w:rsidRPr="00950D65">
        <w:rPr>
          <w:b/>
        </w:rPr>
        <w:t>a</w:t>
      </w:r>
      <w:r w:rsidRPr="00950D65">
        <w:rPr>
          <w:b/>
        </w:rPr>
        <w:t>ge der Gemeinde Neuhausen ob Eck</w:t>
      </w:r>
      <w:r w:rsidRPr="00950D65">
        <w:t xml:space="preserve"> abrufbar.</w:t>
      </w:r>
    </w:p>
    <w:p w:rsidR="002951F9" w:rsidRDefault="00C7530A" w:rsidP="00246C8F">
      <w:pPr>
        <w:pStyle w:val="TextStandard"/>
      </w:pPr>
      <w:r w:rsidRPr="00C7530A">
        <w:t xml:space="preserve">Der Entwurf </w:t>
      </w:r>
      <w:r w:rsidR="00A57FCC">
        <w:t>de</w:t>
      </w:r>
      <w:r w:rsidR="002023EC">
        <w:t>s</w:t>
      </w:r>
      <w:r w:rsidR="000C3832" w:rsidRPr="000C3832">
        <w:t xml:space="preserve"> </w:t>
      </w:r>
      <w:r w:rsidR="00B01B8C">
        <w:t xml:space="preserve">vorhabenbezogenen </w:t>
      </w:r>
      <w:r w:rsidR="002E129A" w:rsidRPr="002E129A">
        <w:t xml:space="preserve">Bebauungsplanes </w:t>
      </w:r>
      <w:r w:rsidR="00B01B8C">
        <w:t>mit</w:t>
      </w:r>
      <w:r w:rsidR="002E129A" w:rsidRPr="002E129A">
        <w:t xml:space="preserve"> örtlichen Bauvorschriften </w:t>
      </w:r>
      <w:r w:rsidR="00B01B8C" w:rsidRPr="00B01B8C">
        <w:t>„Ph</w:t>
      </w:r>
      <w:r w:rsidR="00B01B8C" w:rsidRPr="00B01B8C">
        <w:t>o</w:t>
      </w:r>
      <w:r w:rsidR="00B01B8C" w:rsidRPr="00B01B8C">
        <w:t xml:space="preserve">tovoltaik-Freiflächenprojekt Gemarkung </w:t>
      </w:r>
      <w:proofErr w:type="spellStart"/>
      <w:r w:rsidR="00B01B8C" w:rsidRPr="00B01B8C">
        <w:t>Worndorf</w:t>
      </w:r>
      <w:proofErr w:type="spellEnd"/>
      <w:r w:rsidR="00B01B8C" w:rsidRPr="00B01B8C">
        <w:t xml:space="preserve"> in Neuhausen ob Eck“</w:t>
      </w:r>
      <w:r w:rsidR="002E129A">
        <w:t xml:space="preserve"> </w:t>
      </w:r>
      <w:r w:rsidR="002951F9">
        <w:t>umfasst:</w:t>
      </w:r>
    </w:p>
    <w:p w:rsidR="002E129A" w:rsidRDefault="002E129A" w:rsidP="00246C8F">
      <w:pPr>
        <w:pStyle w:val="TextStandard"/>
        <w:numPr>
          <w:ilvl w:val="0"/>
          <w:numId w:val="23"/>
        </w:numPr>
      </w:pPr>
      <w:r w:rsidRPr="002E129A">
        <w:t>Titel, Bestandteile, Rechtsgrundlagen</w:t>
      </w:r>
    </w:p>
    <w:p w:rsidR="002E129A" w:rsidRDefault="002E129A" w:rsidP="00246C8F">
      <w:pPr>
        <w:pStyle w:val="TextStandard"/>
        <w:numPr>
          <w:ilvl w:val="0"/>
          <w:numId w:val="23"/>
        </w:numPr>
      </w:pPr>
      <w:r>
        <w:t>Satzungen</w:t>
      </w:r>
    </w:p>
    <w:p w:rsidR="002E129A" w:rsidRPr="002E129A" w:rsidRDefault="002E129A" w:rsidP="00246C8F">
      <w:pPr>
        <w:pStyle w:val="TextStandard"/>
        <w:numPr>
          <w:ilvl w:val="0"/>
          <w:numId w:val="23"/>
        </w:numPr>
      </w:pPr>
      <w:r w:rsidRPr="002E129A">
        <w:t xml:space="preserve">Zeichnerischer Teil  </w:t>
      </w:r>
    </w:p>
    <w:p w:rsidR="002E129A" w:rsidRPr="002E129A" w:rsidRDefault="002E129A" w:rsidP="00246C8F">
      <w:pPr>
        <w:pStyle w:val="TextStandard"/>
        <w:numPr>
          <w:ilvl w:val="0"/>
          <w:numId w:val="23"/>
        </w:numPr>
      </w:pPr>
      <w:r w:rsidRPr="002E129A">
        <w:t>Planungsrechtliche Festsetzungen, Hinweise</w:t>
      </w:r>
    </w:p>
    <w:p w:rsidR="002E129A" w:rsidRPr="002E129A" w:rsidRDefault="002E129A" w:rsidP="00246C8F">
      <w:pPr>
        <w:pStyle w:val="TextStandard"/>
        <w:numPr>
          <w:ilvl w:val="0"/>
          <w:numId w:val="23"/>
        </w:numPr>
      </w:pPr>
      <w:r w:rsidRPr="002E129A">
        <w:t>Örtliche Bauvorschriften</w:t>
      </w:r>
    </w:p>
    <w:p w:rsidR="002E129A" w:rsidRPr="002E129A" w:rsidRDefault="002E129A" w:rsidP="00246C8F">
      <w:pPr>
        <w:pStyle w:val="TextStandard"/>
        <w:numPr>
          <w:ilvl w:val="0"/>
          <w:numId w:val="23"/>
        </w:numPr>
      </w:pPr>
      <w:r w:rsidRPr="002E129A">
        <w:t>Begründung der planungsrechtlichen Festsetzungen und der örtlichen Bauvorschri</w:t>
      </w:r>
      <w:r w:rsidRPr="002E129A">
        <w:t>f</w:t>
      </w:r>
      <w:r w:rsidRPr="002E129A">
        <w:t>ten</w:t>
      </w:r>
    </w:p>
    <w:p w:rsidR="002E129A" w:rsidRPr="002E129A" w:rsidRDefault="002E129A" w:rsidP="00246C8F">
      <w:pPr>
        <w:pStyle w:val="TextStandard"/>
        <w:numPr>
          <w:ilvl w:val="0"/>
          <w:numId w:val="23"/>
        </w:numPr>
      </w:pPr>
      <w:r w:rsidRPr="002E129A">
        <w:t xml:space="preserve">Umweltbericht </w:t>
      </w:r>
    </w:p>
    <w:p w:rsidR="002E129A" w:rsidRPr="00246C8F" w:rsidRDefault="00246C8F" w:rsidP="00246C8F">
      <w:pPr>
        <w:pStyle w:val="TextStandard"/>
        <w:ind w:firstLine="360"/>
      </w:pPr>
      <w:r>
        <w:t>j</w:t>
      </w:r>
      <w:r w:rsidR="00950D65">
        <w:t>eweils in der Fassung vom 10</w:t>
      </w:r>
      <w:r w:rsidR="002E129A" w:rsidRPr="00246C8F">
        <w:t>.0</w:t>
      </w:r>
      <w:r w:rsidR="00950D65">
        <w:t>3</w:t>
      </w:r>
      <w:r w:rsidR="002E129A" w:rsidRPr="00246C8F">
        <w:t>.20</w:t>
      </w:r>
      <w:r w:rsidR="00950D65">
        <w:t>20</w:t>
      </w:r>
    </w:p>
    <w:p w:rsidR="00C0789F" w:rsidRDefault="00C0789F" w:rsidP="00246C8F">
      <w:pPr>
        <w:pStyle w:val="TextStandard"/>
      </w:pPr>
      <w:r w:rsidRPr="00C7530A">
        <w:t>Während der Auslegungsfrist können Anregungen und Stellungnahmen vorgebracht werden. Sie können mündlich oder schriftlich mitgeteilt oder zur Niederschrift gegeben werden.</w:t>
      </w:r>
    </w:p>
    <w:p w:rsidR="00AD3999" w:rsidRPr="00C7530A" w:rsidRDefault="00AD3999" w:rsidP="00246C8F">
      <w:pPr>
        <w:pStyle w:val="TextStandard"/>
      </w:pPr>
      <w:r>
        <w:lastRenderedPageBreak/>
        <w:t xml:space="preserve">Darüber hinaus können </w:t>
      </w:r>
      <w:r w:rsidRPr="00C7530A">
        <w:t>Anregungen und Stellungnahmen</w:t>
      </w:r>
      <w:r>
        <w:t xml:space="preserve"> auch in Form einer E-Mail an die folgende Adresse abgegeben werden: </w:t>
      </w:r>
      <w:r w:rsidR="00AE5AB5" w:rsidRPr="00AE5AB5">
        <w:rPr>
          <w:b/>
          <w:u w:val="single"/>
        </w:rPr>
        <w:t>info@neuhausen-ob-eck.de</w:t>
      </w:r>
      <w:r w:rsidR="00AE5AB5">
        <w:t xml:space="preserve"> </w:t>
      </w:r>
    </w:p>
    <w:p w:rsidR="00C0789F" w:rsidRPr="00C7530A" w:rsidRDefault="00C0789F" w:rsidP="00246C8F">
      <w:pPr>
        <w:pStyle w:val="TextStandard"/>
      </w:pPr>
      <w:r w:rsidRPr="00C7530A">
        <w:t>Da das Ergebnis de</w:t>
      </w:r>
      <w:bookmarkStart w:id="0" w:name="_GoBack"/>
      <w:bookmarkEnd w:id="0"/>
      <w:r w:rsidRPr="00C7530A">
        <w:t>r Behandlung der Anregungen mitgeteilt wird, ist die Angabe der A</w:t>
      </w:r>
      <w:r w:rsidRPr="00C7530A">
        <w:t>n</w:t>
      </w:r>
      <w:r w:rsidRPr="00C7530A">
        <w:t>schrift des Verfassers erforderlich. Es wird darauf hingewiesen, dass abgegebene Stellun</w:t>
      </w:r>
      <w:r w:rsidRPr="00C7530A">
        <w:t>g</w:t>
      </w:r>
      <w:r w:rsidRPr="00C7530A">
        <w:t>nahmen unter der Nennung des Namens öffentlich behandelt werden können.</w:t>
      </w:r>
    </w:p>
    <w:p w:rsidR="00C7530A" w:rsidRPr="00C7530A" w:rsidRDefault="00C7530A" w:rsidP="00C7530A">
      <w:pPr>
        <w:spacing w:after="120" w:line="240" w:lineRule="atLeast"/>
        <w:jc w:val="both"/>
        <w:rPr>
          <w:rFonts w:ascii="Arial" w:hAnsi="Arial"/>
          <w:sz w:val="22"/>
        </w:rPr>
      </w:pPr>
    </w:p>
    <w:p w:rsidR="00CC4673" w:rsidRPr="00F11FB1" w:rsidRDefault="002E129A" w:rsidP="00CC4673">
      <w:pPr>
        <w:pStyle w:val="Standard0"/>
      </w:pPr>
      <w:r>
        <w:t xml:space="preserve">Gemeinde </w:t>
      </w:r>
      <w:r w:rsidR="006D3BE3" w:rsidRPr="006D3BE3">
        <w:t>Neuhausen ob Eck</w:t>
      </w:r>
      <w:r w:rsidR="002023EC">
        <w:t>,</w:t>
      </w:r>
      <w:r w:rsidR="00CC4673" w:rsidRPr="00F11FB1">
        <w:t xml:space="preserve"> ……….  </w:t>
      </w:r>
      <w:r w:rsidR="00CC4673" w:rsidRPr="00F11FB1">
        <w:tab/>
      </w:r>
      <w:r w:rsidR="00CC4673" w:rsidRPr="00F11FB1">
        <w:tab/>
      </w:r>
      <w:r w:rsidR="00CC4673" w:rsidRPr="00F11FB1">
        <w:tab/>
      </w:r>
      <w:r w:rsidR="00CC4673" w:rsidRPr="00F11FB1">
        <w:tab/>
        <w:t xml:space="preserve"> </w:t>
      </w:r>
      <w:r w:rsidR="00CC4673" w:rsidRPr="00F11FB1">
        <w:tab/>
        <w:t xml:space="preserve">  </w:t>
      </w:r>
      <w:r w:rsidR="00CC4673" w:rsidRPr="00F11FB1">
        <w:tab/>
        <w:t xml:space="preserve">     </w:t>
      </w:r>
    </w:p>
    <w:p w:rsidR="00CC4673" w:rsidRPr="00F11FB1" w:rsidRDefault="00CC4673" w:rsidP="00CC4673">
      <w:pPr>
        <w:pStyle w:val="Standard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F11FB1">
        <w:t xml:space="preserve">  …………………………….</w:t>
      </w:r>
    </w:p>
    <w:p w:rsidR="00CC4673" w:rsidRPr="009E58E8" w:rsidRDefault="00CC4673" w:rsidP="00CC4673">
      <w:pPr>
        <w:pStyle w:val="Standard0"/>
        <w:jc w:val="right"/>
      </w:pPr>
      <w:r w:rsidRPr="00F11FB1">
        <w:tab/>
      </w:r>
      <w:r w:rsidRPr="00F11FB1">
        <w:tab/>
      </w:r>
      <w:r w:rsidRPr="00F11FB1">
        <w:tab/>
      </w:r>
      <w:r w:rsidRPr="00F11FB1">
        <w:tab/>
      </w:r>
      <w:r w:rsidRPr="00F11FB1">
        <w:tab/>
      </w:r>
      <w:r w:rsidRPr="00F11FB1">
        <w:tab/>
        <w:t xml:space="preserve">         </w:t>
      </w:r>
      <w:r w:rsidR="002E129A">
        <w:t>H</w:t>
      </w:r>
      <w:r w:rsidR="002E129A" w:rsidRPr="002E129A">
        <w:t>ans-Jürgen</w:t>
      </w:r>
      <w:r w:rsidR="002E129A">
        <w:t xml:space="preserve"> </w:t>
      </w:r>
      <w:proofErr w:type="spellStart"/>
      <w:r w:rsidR="002E129A">
        <w:t>Osswald</w:t>
      </w:r>
      <w:proofErr w:type="spellEnd"/>
    </w:p>
    <w:p w:rsidR="00940B12" w:rsidRDefault="00CC4673" w:rsidP="00CC4673">
      <w:pPr>
        <w:pStyle w:val="Standard0"/>
        <w:jc w:val="right"/>
        <w:rPr>
          <w:b/>
        </w:rPr>
      </w:pPr>
      <w:r w:rsidRPr="009E58E8">
        <w:t>Bürgermeister</w:t>
      </w:r>
    </w:p>
    <w:sectPr w:rsidR="00940B12" w:rsidSect="00E355F6">
      <w:headerReference w:type="default" r:id="rId10"/>
      <w:pgSz w:w="11906" w:h="16838" w:code="9"/>
      <w:pgMar w:top="902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D42" w:rsidRDefault="00094D42">
      <w:r>
        <w:separator/>
      </w:r>
    </w:p>
  </w:endnote>
  <w:endnote w:type="continuationSeparator" w:id="0">
    <w:p w:rsidR="00094D42" w:rsidRDefault="00094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D42" w:rsidRDefault="00094D42">
      <w:r>
        <w:separator/>
      </w:r>
    </w:p>
  </w:footnote>
  <w:footnote w:type="continuationSeparator" w:id="0">
    <w:p w:rsidR="00094D42" w:rsidRDefault="00094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803" w:rsidRDefault="00DA682E" w:rsidP="00E355F6">
    <w:pPr>
      <w:pStyle w:val="Kopfzeile"/>
      <w:pBdr>
        <w:bottom w:val="single" w:sz="4" w:space="1" w:color="auto"/>
      </w:pBdr>
      <w:jc w:val="center"/>
      <w:rPr>
        <w:i/>
      </w:rPr>
    </w:pPr>
    <w:r>
      <w:rPr>
        <w:i/>
      </w:rPr>
      <w:t xml:space="preserve">- </w:t>
    </w:r>
    <w:r w:rsidR="00B20803" w:rsidRPr="00E355F6">
      <w:rPr>
        <w:i/>
      </w:rPr>
      <w:t xml:space="preserve">Seite </w:t>
    </w:r>
    <w:r w:rsidR="00B20803" w:rsidRPr="00E355F6">
      <w:rPr>
        <w:i/>
      </w:rPr>
      <w:fldChar w:fldCharType="begin"/>
    </w:r>
    <w:r w:rsidR="00B20803" w:rsidRPr="00E355F6">
      <w:rPr>
        <w:i/>
      </w:rPr>
      <w:instrText xml:space="preserve"> PAGE </w:instrText>
    </w:r>
    <w:r w:rsidR="00B20803" w:rsidRPr="00E355F6">
      <w:rPr>
        <w:i/>
      </w:rPr>
      <w:fldChar w:fldCharType="separate"/>
    </w:r>
    <w:r w:rsidR="00AE5AB5">
      <w:rPr>
        <w:i/>
        <w:noProof/>
      </w:rPr>
      <w:t>3</w:t>
    </w:r>
    <w:r w:rsidR="00B20803" w:rsidRPr="00E355F6">
      <w:rPr>
        <w:i/>
      </w:rPr>
      <w:fldChar w:fldCharType="end"/>
    </w:r>
    <w:r w:rsidR="00B20803" w:rsidRPr="00E355F6">
      <w:rPr>
        <w:i/>
      </w:rPr>
      <w:t xml:space="preserve"> von </w:t>
    </w:r>
    <w:r w:rsidR="00B20803" w:rsidRPr="00E355F6">
      <w:rPr>
        <w:i/>
      </w:rPr>
      <w:fldChar w:fldCharType="begin"/>
    </w:r>
    <w:r w:rsidR="00B20803" w:rsidRPr="00E355F6">
      <w:rPr>
        <w:i/>
      </w:rPr>
      <w:instrText xml:space="preserve"> NUMPAGES </w:instrText>
    </w:r>
    <w:r w:rsidR="00B20803" w:rsidRPr="00E355F6">
      <w:rPr>
        <w:i/>
      </w:rPr>
      <w:fldChar w:fldCharType="separate"/>
    </w:r>
    <w:r w:rsidR="00AE5AB5">
      <w:rPr>
        <w:i/>
        <w:noProof/>
      </w:rPr>
      <w:t>3</w:t>
    </w:r>
    <w:r w:rsidR="00B20803" w:rsidRPr="00E355F6">
      <w:rPr>
        <w:i/>
      </w:rPr>
      <w:fldChar w:fldCharType="end"/>
    </w:r>
    <w:r w:rsidR="00B20803" w:rsidRPr="00E355F6">
      <w:rPr>
        <w:i/>
      </w:rPr>
      <w:t xml:space="preserve"> </w:t>
    </w:r>
    <w:r>
      <w:rPr>
        <w:i/>
      </w:rPr>
      <w:t>-</w:t>
    </w:r>
  </w:p>
  <w:p w:rsidR="00B20803" w:rsidRDefault="00B20803" w:rsidP="00E355F6">
    <w:pPr>
      <w:pStyle w:val="Kopfzeile"/>
      <w:jc w:val="center"/>
      <w:rPr>
        <w:i/>
      </w:rPr>
    </w:pPr>
  </w:p>
  <w:p w:rsidR="00B20803" w:rsidRPr="00E355F6" w:rsidRDefault="00B20803" w:rsidP="00E355F6">
    <w:pPr>
      <w:pStyle w:val="Kopfzeile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5D22"/>
    <w:multiLevelType w:val="hybridMultilevel"/>
    <w:tmpl w:val="5464FC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F341A"/>
    <w:multiLevelType w:val="hybridMultilevel"/>
    <w:tmpl w:val="2B5482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A517C8"/>
    <w:multiLevelType w:val="hybridMultilevel"/>
    <w:tmpl w:val="136469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81785"/>
    <w:multiLevelType w:val="hybridMultilevel"/>
    <w:tmpl w:val="EA3EC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44C15"/>
    <w:multiLevelType w:val="hybridMultilevel"/>
    <w:tmpl w:val="8F54EB66"/>
    <w:lvl w:ilvl="0" w:tplc="437C5ACA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8586B"/>
    <w:multiLevelType w:val="hybridMultilevel"/>
    <w:tmpl w:val="86968784"/>
    <w:lvl w:ilvl="0" w:tplc="176033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821079"/>
    <w:multiLevelType w:val="hybridMultilevel"/>
    <w:tmpl w:val="3DD443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E06C2C"/>
    <w:multiLevelType w:val="hybridMultilevel"/>
    <w:tmpl w:val="3B06DA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D2F45"/>
    <w:multiLevelType w:val="hybridMultilevel"/>
    <w:tmpl w:val="68143E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AF720F"/>
    <w:multiLevelType w:val="hybridMultilevel"/>
    <w:tmpl w:val="1C183BB8"/>
    <w:lvl w:ilvl="0" w:tplc="DEE6C172">
      <w:start w:val="1"/>
      <w:numFmt w:val="bullet"/>
      <w:pStyle w:val="AufzhlgE1Kastenvoll"/>
      <w:lvlText w:val="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9F611F"/>
    <w:multiLevelType w:val="hybridMultilevel"/>
    <w:tmpl w:val="7986918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767E33"/>
    <w:multiLevelType w:val="hybridMultilevel"/>
    <w:tmpl w:val="7AAA36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FA7BF2"/>
    <w:multiLevelType w:val="hybridMultilevel"/>
    <w:tmpl w:val="84809C54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8F6982"/>
    <w:multiLevelType w:val="hybridMultilevel"/>
    <w:tmpl w:val="2CFC0728"/>
    <w:lvl w:ilvl="0" w:tplc="437C5ACA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D46C19"/>
    <w:multiLevelType w:val="hybridMultilevel"/>
    <w:tmpl w:val="5770F6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4608E5"/>
    <w:multiLevelType w:val="hybridMultilevel"/>
    <w:tmpl w:val="BF9E98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D04DDC"/>
    <w:multiLevelType w:val="hybridMultilevel"/>
    <w:tmpl w:val="97E01674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C61446"/>
    <w:multiLevelType w:val="hybridMultilevel"/>
    <w:tmpl w:val="E7B816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CB42B0"/>
    <w:multiLevelType w:val="hybridMultilevel"/>
    <w:tmpl w:val="4686DB00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0B5DE8"/>
    <w:multiLevelType w:val="hybridMultilevel"/>
    <w:tmpl w:val="8FCA9D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EA22D1"/>
    <w:multiLevelType w:val="hybridMultilevel"/>
    <w:tmpl w:val="D11491C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300D40"/>
    <w:multiLevelType w:val="hybridMultilevel"/>
    <w:tmpl w:val="163EA2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924627"/>
    <w:multiLevelType w:val="hybridMultilevel"/>
    <w:tmpl w:val="30D005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7"/>
  </w:num>
  <w:num w:numId="4">
    <w:abstractNumId w:val="14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1"/>
  </w:num>
  <w:num w:numId="10">
    <w:abstractNumId w:val="20"/>
  </w:num>
  <w:num w:numId="11">
    <w:abstractNumId w:val="5"/>
  </w:num>
  <w:num w:numId="12">
    <w:abstractNumId w:val="1"/>
  </w:num>
  <w:num w:numId="13">
    <w:abstractNumId w:val="15"/>
  </w:num>
  <w:num w:numId="14">
    <w:abstractNumId w:val="7"/>
  </w:num>
  <w:num w:numId="15">
    <w:abstractNumId w:val="4"/>
  </w:num>
  <w:num w:numId="16">
    <w:abstractNumId w:val="13"/>
  </w:num>
  <w:num w:numId="17">
    <w:abstractNumId w:val="9"/>
  </w:num>
  <w:num w:numId="18">
    <w:abstractNumId w:val="3"/>
  </w:num>
  <w:num w:numId="19">
    <w:abstractNumId w:val="0"/>
  </w:num>
  <w:num w:numId="20">
    <w:abstractNumId w:val="22"/>
  </w:num>
  <w:num w:numId="21">
    <w:abstractNumId w:val="2"/>
  </w:num>
  <w:num w:numId="22">
    <w:abstractNumId w:val="2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EEE321B-4F1D-4F07-92EC-44B8FEA12340}"/>
    <w:docVar w:name="dgnword-eventsink" w:val="72962216"/>
  </w:docVars>
  <w:rsids>
    <w:rsidRoot w:val="0068171C"/>
    <w:rsid w:val="0000525D"/>
    <w:rsid w:val="000215B1"/>
    <w:rsid w:val="00034B0E"/>
    <w:rsid w:val="0003624A"/>
    <w:rsid w:val="000363AC"/>
    <w:rsid w:val="00036BC5"/>
    <w:rsid w:val="00037E34"/>
    <w:rsid w:val="0005016C"/>
    <w:rsid w:val="000575C2"/>
    <w:rsid w:val="00073DD4"/>
    <w:rsid w:val="000742E5"/>
    <w:rsid w:val="00075855"/>
    <w:rsid w:val="00077478"/>
    <w:rsid w:val="00084BC6"/>
    <w:rsid w:val="00093AA8"/>
    <w:rsid w:val="00094D42"/>
    <w:rsid w:val="00095DAE"/>
    <w:rsid w:val="000A0633"/>
    <w:rsid w:val="000A4745"/>
    <w:rsid w:val="000A4860"/>
    <w:rsid w:val="000B6BEC"/>
    <w:rsid w:val="000C3832"/>
    <w:rsid w:val="000C3919"/>
    <w:rsid w:val="000C474F"/>
    <w:rsid w:val="000D0E35"/>
    <w:rsid w:val="000D188A"/>
    <w:rsid w:val="000D4A81"/>
    <w:rsid w:val="000D4D61"/>
    <w:rsid w:val="000D51C3"/>
    <w:rsid w:val="000D7318"/>
    <w:rsid w:val="000E4FE5"/>
    <w:rsid w:val="000E5FB5"/>
    <w:rsid w:val="000F1ED8"/>
    <w:rsid w:val="000F4863"/>
    <w:rsid w:val="0011086D"/>
    <w:rsid w:val="00113CF0"/>
    <w:rsid w:val="00124880"/>
    <w:rsid w:val="00137996"/>
    <w:rsid w:val="0014107A"/>
    <w:rsid w:val="001513B0"/>
    <w:rsid w:val="001644EE"/>
    <w:rsid w:val="001672C7"/>
    <w:rsid w:val="00172EB3"/>
    <w:rsid w:val="00186326"/>
    <w:rsid w:val="0019503C"/>
    <w:rsid w:val="001A2FB2"/>
    <w:rsid w:val="001A5E6E"/>
    <w:rsid w:val="001A774D"/>
    <w:rsid w:val="001B575C"/>
    <w:rsid w:val="001C0A9B"/>
    <w:rsid w:val="001C0AE4"/>
    <w:rsid w:val="001C3D04"/>
    <w:rsid w:val="001C43CB"/>
    <w:rsid w:val="001C50AE"/>
    <w:rsid w:val="001C75ED"/>
    <w:rsid w:val="001D7B2D"/>
    <w:rsid w:val="001E4A7E"/>
    <w:rsid w:val="001E4A96"/>
    <w:rsid w:val="001E7CCF"/>
    <w:rsid w:val="001F4E80"/>
    <w:rsid w:val="001F597E"/>
    <w:rsid w:val="00200EC3"/>
    <w:rsid w:val="002011BE"/>
    <w:rsid w:val="002023EC"/>
    <w:rsid w:val="0021684C"/>
    <w:rsid w:val="00220545"/>
    <w:rsid w:val="002222E4"/>
    <w:rsid w:val="00222500"/>
    <w:rsid w:val="00223D31"/>
    <w:rsid w:val="002240A6"/>
    <w:rsid w:val="00241C18"/>
    <w:rsid w:val="00246C8F"/>
    <w:rsid w:val="00247361"/>
    <w:rsid w:val="00252A07"/>
    <w:rsid w:val="002669E1"/>
    <w:rsid w:val="002916E6"/>
    <w:rsid w:val="00291CB9"/>
    <w:rsid w:val="002951F9"/>
    <w:rsid w:val="002967F0"/>
    <w:rsid w:val="002A6798"/>
    <w:rsid w:val="002C3338"/>
    <w:rsid w:val="002D09CB"/>
    <w:rsid w:val="002D2327"/>
    <w:rsid w:val="002D2DC0"/>
    <w:rsid w:val="002D5F16"/>
    <w:rsid w:val="002E129A"/>
    <w:rsid w:val="002F2CD5"/>
    <w:rsid w:val="002F2E26"/>
    <w:rsid w:val="002F39E2"/>
    <w:rsid w:val="00302230"/>
    <w:rsid w:val="00316343"/>
    <w:rsid w:val="003226B6"/>
    <w:rsid w:val="00324D3F"/>
    <w:rsid w:val="00330449"/>
    <w:rsid w:val="00332FD9"/>
    <w:rsid w:val="00333980"/>
    <w:rsid w:val="003425AE"/>
    <w:rsid w:val="00361643"/>
    <w:rsid w:val="003663F8"/>
    <w:rsid w:val="003764BE"/>
    <w:rsid w:val="00381C25"/>
    <w:rsid w:val="0038432B"/>
    <w:rsid w:val="003866B1"/>
    <w:rsid w:val="00387FD2"/>
    <w:rsid w:val="003A0E5D"/>
    <w:rsid w:val="003A5A02"/>
    <w:rsid w:val="003A6E5C"/>
    <w:rsid w:val="003A749D"/>
    <w:rsid w:val="003C09FB"/>
    <w:rsid w:val="003C1444"/>
    <w:rsid w:val="003C65BA"/>
    <w:rsid w:val="003D3C33"/>
    <w:rsid w:val="003D7016"/>
    <w:rsid w:val="003F25B8"/>
    <w:rsid w:val="003F5519"/>
    <w:rsid w:val="003F7BEE"/>
    <w:rsid w:val="004013DC"/>
    <w:rsid w:val="00401EA1"/>
    <w:rsid w:val="004100FF"/>
    <w:rsid w:val="0041608C"/>
    <w:rsid w:val="0041610E"/>
    <w:rsid w:val="00424AE5"/>
    <w:rsid w:val="00424EF6"/>
    <w:rsid w:val="00427BFD"/>
    <w:rsid w:val="00427ED6"/>
    <w:rsid w:val="00432179"/>
    <w:rsid w:val="00445B8A"/>
    <w:rsid w:val="0045253C"/>
    <w:rsid w:val="0045405B"/>
    <w:rsid w:val="004553EB"/>
    <w:rsid w:val="00455FA1"/>
    <w:rsid w:val="00465DCE"/>
    <w:rsid w:val="00466EDA"/>
    <w:rsid w:val="00476A4D"/>
    <w:rsid w:val="00477559"/>
    <w:rsid w:val="004806EB"/>
    <w:rsid w:val="00480B17"/>
    <w:rsid w:val="004875DE"/>
    <w:rsid w:val="0049277E"/>
    <w:rsid w:val="00493235"/>
    <w:rsid w:val="004945B4"/>
    <w:rsid w:val="004A48AA"/>
    <w:rsid w:val="004B6A80"/>
    <w:rsid w:val="004C024B"/>
    <w:rsid w:val="004C0BB4"/>
    <w:rsid w:val="004C28B8"/>
    <w:rsid w:val="004E118A"/>
    <w:rsid w:val="004E1CDA"/>
    <w:rsid w:val="004E1D91"/>
    <w:rsid w:val="004E3DDB"/>
    <w:rsid w:val="004E5AD7"/>
    <w:rsid w:val="004E6514"/>
    <w:rsid w:val="004F113E"/>
    <w:rsid w:val="004F1282"/>
    <w:rsid w:val="00524801"/>
    <w:rsid w:val="005256D5"/>
    <w:rsid w:val="00527E1F"/>
    <w:rsid w:val="00530C33"/>
    <w:rsid w:val="0053314C"/>
    <w:rsid w:val="00542EFF"/>
    <w:rsid w:val="00543D85"/>
    <w:rsid w:val="00553881"/>
    <w:rsid w:val="00562247"/>
    <w:rsid w:val="005658CB"/>
    <w:rsid w:val="00570ED8"/>
    <w:rsid w:val="0058307F"/>
    <w:rsid w:val="00583162"/>
    <w:rsid w:val="005873BE"/>
    <w:rsid w:val="00591A18"/>
    <w:rsid w:val="0059491B"/>
    <w:rsid w:val="005A7F16"/>
    <w:rsid w:val="005B23F9"/>
    <w:rsid w:val="005B5233"/>
    <w:rsid w:val="005C10EA"/>
    <w:rsid w:val="005C3669"/>
    <w:rsid w:val="005C6247"/>
    <w:rsid w:val="005D579B"/>
    <w:rsid w:val="005D7033"/>
    <w:rsid w:val="005D7E5D"/>
    <w:rsid w:val="00602640"/>
    <w:rsid w:val="00613778"/>
    <w:rsid w:val="006148AB"/>
    <w:rsid w:val="0062761D"/>
    <w:rsid w:val="00632FA6"/>
    <w:rsid w:val="00640F42"/>
    <w:rsid w:val="006449AF"/>
    <w:rsid w:val="006551C7"/>
    <w:rsid w:val="0065779B"/>
    <w:rsid w:val="00666E80"/>
    <w:rsid w:val="00667791"/>
    <w:rsid w:val="00680EDB"/>
    <w:rsid w:val="0068171C"/>
    <w:rsid w:val="0068502B"/>
    <w:rsid w:val="0068761D"/>
    <w:rsid w:val="006A4A3E"/>
    <w:rsid w:val="006A638E"/>
    <w:rsid w:val="006A76A7"/>
    <w:rsid w:val="006A7CD3"/>
    <w:rsid w:val="006B40D0"/>
    <w:rsid w:val="006C15A5"/>
    <w:rsid w:val="006C4A1A"/>
    <w:rsid w:val="006C54D0"/>
    <w:rsid w:val="006C78F1"/>
    <w:rsid w:val="006D16FC"/>
    <w:rsid w:val="006D3BE3"/>
    <w:rsid w:val="006E479B"/>
    <w:rsid w:val="00701201"/>
    <w:rsid w:val="0070322D"/>
    <w:rsid w:val="00704A38"/>
    <w:rsid w:val="00726471"/>
    <w:rsid w:val="00731B58"/>
    <w:rsid w:val="007339A7"/>
    <w:rsid w:val="00737F72"/>
    <w:rsid w:val="00741F56"/>
    <w:rsid w:val="007455FA"/>
    <w:rsid w:val="007533E2"/>
    <w:rsid w:val="007800D3"/>
    <w:rsid w:val="007A6ACB"/>
    <w:rsid w:val="007B4FF6"/>
    <w:rsid w:val="007C0AB9"/>
    <w:rsid w:val="007C1E33"/>
    <w:rsid w:val="007C6583"/>
    <w:rsid w:val="007D015F"/>
    <w:rsid w:val="007D0E1E"/>
    <w:rsid w:val="007D419E"/>
    <w:rsid w:val="007D4B8E"/>
    <w:rsid w:val="007E3C50"/>
    <w:rsid w:val="00822782"/>
    <w:rsid w:val="008268FA"/>
    <w:rsid w:val="00827F03"/>
    <w:rsid w:val="008316FB"/>
    <w:rsid w:val="008331DD"/>
    <w:rsid w:val="00835B15"/>
    <w:rsid w:val="00836043"/>
    <w:rsid w:val="00842FB8"/>
    <w:rsid w:val="00847B5E"/>
    <w:rsid w:val="00864843"/>
    <w:rsid w:val="008657E9"/>
    <w:rsid w:val="00884DB5"/>
    <w:rsid w:val="00885904"/>
    <w:rsid w:val="008930D5"/>
    <w:rsid w:val="00895A78"/>
    <w:rsid w:val="00896530"/>
    <w:rsid w:val="008A258E"/>
    <w:rsid w:val="008A3B83"/>
    <w:rsid w:val="008A54B8"/>
    <w:rsid w:val="008B351B"/>
    <w:rsid w:val="008B6CBF"/>
    <w:rsid w:val="008D3623"/>
    <w:rsid w:val="008E03C2"/>
    <w:rsid w:val="008E0DB3"/>
    <w:rsid w:val="008E1157"/>
    <w:rsid w:val="008E46C0"/>
    <w:rsid w:val="008E57E1"/>
    <w:rsid w:val="008E5A2E"/>
    <w:rsid w:val="008F63D9"/>
    <w:rsid w:val="008F769D"/>
    <w:rsid w:val="009030E2"/>
    <w:rsid w:val="00905817"/>
    <w:rsid w:val="00906BE0"/>
    <w:rsid w:val="0092528D"/>
    <w:rsid w:val="009255E9"/>
    <w:rsid w:val="0093091F"/>
    <w:rsid w:val="00940B12"/>
    <w:rsid w:val="009432FD"/>
    <w:rsid w:val="00950D65"/>
    <w:rsid w:val="009544B2"/>
    <w:rsid w:val="00960ADE"/>
    <w:rsid w:val="009612F9"/>
    <w:rsid w:val="009617B1"/>
    <w:rsid w:val="00963154"/>
    <w:rsid w:val="0096334A"/>
    <w:rsid w:val="0096536A"/>
    <w:rsid w:val="00970CB1"/>
    <w:rsid w:val="009730A7"/>
    <w:rsid w:val="009756F3"/>
    <w:rsid w:val="0098362E"/>
    <w:rsid w:val="009878A6"/>
    <w:rsid w:val="00987C27"/>
    <w:rsid w:val="009A0E9D"/>
    <w:rsid w:val="009A5F3F"/>
    <w:rsid w:val="009C2464"/>
    <w:rsid w:val="009C6101"/>
    <w:rsid w:val="009C6A44"/>
    <w:rsid w:val="009D5078"/>
    <w:rsid w:val="009E0D89"/>
    <w:rsid w:val="009E0DD5"/>
    <w:rsid w:val="009E17BB"/>
    <w:rsid w:val="009E3752"/>
    <w:rsid w:val="009E6193"/>
    <w:rsid w:val="009F0B38"/>
    <w:rsid w:val="009F3EF8"/>
    <w:rsid w:val="009F7A0E"/>
    <w:rsid w:val="00A1044A"/>
    <w:rsid w:val="00A143E5"/>
    <w:rsid w:val="00A17991"/>
    <w:rsid w:val="00A23E63"/>
    <w:rsid w:val="00A30D46"/>
    <w:rsid w:val="00A31598"/>
    <w:rsid w:val="00A32845"/>
    <w:rsid w:val="00A33880"/>
    <w:rsid w:val="00A37E67"/>
    <w:rsid w:val="00A443B4"/>
    <w:rsid w:val="00A4576D"/>
    <w:rsid w:val="00A51B41"/>
    <w:rsid w:val="00A5685C"/>
    <w:rsid w:val="00A577F0"/>
    <w:rsid w:val="00A57819"/>
    <w:rsid w:val="00A579A4"/>
    <w:rsid w:val="00A57FCC"/>
    <w:rsid w:val="00A6035A"/>
    <w:rsid w:val="00A61255"/>
    <w:rsid w:val="00A6164C"/>
    <w:rsid w:val="00A64958"/>
    <w:rsid w:val="00A6666B"/>
    <w:rsid w:val="00A826F9"/>
    <w:rsid w:val="00A83DAB"/>
    <w:rsid w:val="00A84F94"/>
    <w:rsid w:val="00A866C8"/>
    <w:rsid w:val="00A933EA"/>
    <w:rsid w:val="00AA7446"/>
    <w:rsid w:val="00AB126B"/>
    <w:rsid w:val="00AB51F7"/>
    <w:rsid w:val="00AC32B0"/>
    <w:rsid w:val="00AC33F2"/>
    <w:rsid w:val="00AC4D19"/>
    <w:rsid w:val="00AC5C87"/>
    <w:rsid w:val="00AC7821"/>
    <w:rsid w:val="00AD3999"/>
    <w:rsid w:val="00AE4542"/>
    <w:rsid w:val="00AE5AB5"/>
    <w:rsid w:val="00AE5FC8"/>
    <w:rsid w:val="00AF1CD6"/>
    <w:rsid w:val="00AF27F4"/>
    <w:rsid w:val="00AF5368"/>
    <w:rsid w:val="00B01B8C"/>
    <w:rsid w:val="00B122D9"/>
    <w:rsid w:val="00B1511E"/>
    <w:rsid w:val="00B16C0C"/>
    <w:rsid w:val="00B16C61"/>
    <w:rsid w:val="00B20803"/>
    <w:rsid w:val="00B21014"/>
    <w:rsid w:val="00B264D8"/>
    <w:rsid w:val="00B27CD3"/>
    <w:rsid w:val="00B30216"/>
    <w:rsid w:val="00B3468F"/>
    <w:rsid w:val="00B3732E"/>
    <w:rsid w:val="00B4216E"/>
    <w:rsid w:val="00B46E7F"/>
    <w:rsid w:val="00B5234C"/>
    <w:rsid w:val="00B52427"/>
    <w:rsid w:val="00B54D93"/>
    <w:rsid w:val="00B571B0"/>
    <w:rsid w:val="00B5779E"/>
    <w:rsid w:val="00B61092"/>
    <w:rsid w:val="00B614FC"/>
    <w:rsid w:val="00B62D72"/>
    <w:rsid w:val="00B63E2E"/>
    <w:rsid w:val="00B667E3"/>
    <w:rsid w:val="00B72D2C"/>
    <w:rsid w:val="00B74A40"/>
    <w:rsid w:val="00B76AFF"/>
    <w:rsid w:val="00B84DA4"/>
    <w:rsid w:val="00B87118"/>
    <w:rsid w:val="00B90BA8"/>
    <w:rsid w:val="00B90F34"/>
    <w:rsid w:val="00B94A83"/>
    <w:rsid w:val="00BA294F"/>
    <w:rsid w:val="00BA5B16"/>
    <w:rsid w:val="00BA7C40"/>
    <w:rsid w:val="00BB1995"/>
    <w:rsid w:val="00BB296A"/>
    <w:rsid w:val="00BB6F74"/>
    <w:rsid w:val="00BD58B5"/>
    <w:rsid w:val="00BE2ED6"/>
    <w:rsid w:val="00BE4B3D"/>
    <w:rsid w:val="00BF564D"/>
    <w:rsid w:val="00C01C40"/>
    <w:rsid w:val="00C0469B"/>
    <w:rsid w:val="00C04E76"/>
    <w:rsid w:val="00C0789F"/>
    <w:rsid w:val="00C145F0"/>
    <w:rsid w:val="00C23BFD"/>
    <w:rsid w:val="00C271DC"/>
    <w:rsid w:val="00C31E0A"/>
    <w:rsid w:val="00C33FCF"/>
    <w:rsid w:val="00C60B77"/>
    <w:rsid w:val="00C61CA2"/>
    <w:rsid w:val="00C63D3A"/>
    <w:rsid w:val="00C6741D"/>
    <w:rsid w:val="00C752F1"/>
    <w:rsid w:val="00C7530A"/>
    <w:rsid w:val="00C75596"/>
    <w:rsid w:val="00C814B2"/>
    <w:rsid w:val="00C85F8A"/>
    <w:rsid w:val="00C90B1A"/>
    <w:rsid w:val="00C92994"/>
    <w:rsid w:val="00CA2C6D"/>
    <w:rsid w:val="00CA53DD"/>
    <w:rsid w:val="00CA67D1"/>
    <w:rsid w:val="00CB181E"/>
    <w:rsid w:val="00CC31F6"/>
    <w:rsid w:val="00CC3556"/>
    <w:rsid w:val="00CC4673"/>
    <w:rsid w:val="00CD02BB"/>
    <w:rsid w:val="00CD0497"/>
    <w:rsid w:val="00CD0DC1"/>
    <w:rsid w:val="00CD145E"/>
    <w:rsid w:val="00CD374D"/>
    <w:rsid w:val="00CD7778"/>
    <w:rsid w:val="00CF4003"/>
    <w:rsid w:val="00D011A1"/>
    <w:rsid w:val="00D0132E"/>
    <w:rsid w:val="00D043C0"/>
    <w:rsid w:val="00D05D42"/>
    <w:rsid w:val="00D16231"/>
    <w:rsid w:val="00D177EB"/>
    <w:rsid w:val="00D21634"/>
    <w:rsid w:val="00D232D2"/>
    <w:rsid w:val="00D23681"/>
    <w:rsid w:val="00D24D2F"/>
    <w:rsid w:val="00D25015"/>
    <w:rsid w:val="00D31EF8"/>
    <w:rsid w:val="00D47089"/>
    <w:rsid w:val="00D60178"/>
    <w:rsid w:val="00D72705"/>
    <w:rsid w:val="00D72A66"/>
    <w:rsid w:val="00D777CA"/>
    <w:rsid w:val="00D77BB0"/>
    <w:rsid w:val="00D804B1"/>
    <w:rsid w:val="00D805A5"/>
    <w:rsid w:val="00D8336F"/>
    <w:rsid w:val="00D879BD"/>
    <w:rsid w:val="00D912C9"/>
    <w:rsid w:val="00D934B8"/>
    <w:rsid w:val="00D93A08"/>
    <w:rsid w:val="00D95383"/>
    <w:rsid w:val="00D9671D"/>
    <w:rsid w:val="00DA580C"/>
    <w:rsid w:val="00DA682E"/>
    <w:rsid w:val="00DA6C64"/>
    <w:rsid w:val="00DB0403"/>
    <w:rsid w:val="00DB2295"/>
    <w:rsid w:val="00DB2F68"/>
    <w:rsid w:val="00DB44DB"/>
    <w:rsid w:val="00DC2AD8"/>
    <w:rsid w:val="00DD3E06"/>
    <w:rsid w:val="00DD42E4"/>
    <w:rsid w:val="00DE3FAD"/>
    <w:rsid w:val="00DF23EA"/>
    <w:rsid w:val="00DF246D"/>
    <w:rsid w:val="00E001D4"/>
    <w:rsid w:val="00E11127"/>
    <w:rsid w:val="00E1327C"/>
    <w:rsid w:val="00E150E5"/>
    <w:rsid w:val="00E20EC2"/>
    <w:rsid w:val="00E21901"/>
    <w:rsid w:val="00E236DA"/>
    <w:rsid w:val="00E26440"/>
    <w:rsid w:val="00E3416E"/>
    <w:rsid w:val="00E355F6"/>
    <w:rsid w:val="00E4335F"/>
    <w:rsid w:val="00E51C3E"/>
    <w:rsid w:val="00E52460"/>
    <w:rsid w:val="00E53F67"/>
    <w:rsid w:val="00E63546"/>
    <w:rsid w:val="00E64B71"/>
    <w:rsid w:val="00E65076"/>
    <w:rsid w:val="00E6729D"/>
    <w:rsid w:val="00E72D40"/>
    <w:rsid w:val="00E75899"/>
    <w:rsid w:val="00E832E1"/>
    <w:rsid w:val="00EA308E"/>
    <w:rsid w:val="00EA3433"/>
    <w:rsid w:val="00EB24DB"/>
    <w:rsid w:val="00EB368F"/>
    <w:rsid w:val="00EB4B25"/>
    <w:rsid w:val="00EC0106"/>
    <w:rsid w:val="00EC58A4"/>
    <w:rsid w:val="00ED48A1"/>
    <w:rsid w:val="00EE4830"/>
    <w:rsid w:val="00EF6CC7"/>
    <w:rsid w:val="00F011CB"/>
    <w:rsid w:val="00F02F45"/>
    <w:rsid w:val="00F068B0"/>
    <w:rsid w:val="00F1075E"/>
    <w:rsid w:val="00F13762"/>
    <w:rsid w:val="00F14ACD"/>
    <w:rsid w:val="00F16961"/>
    <w:rsid w:val="00F170B9"/>
    <w:rsid w:val="00F23726"/>
    <w:rsid w:val="00F24F8F"/>
    <w:rsid w:val="00F30B9C"/>
    <w:rsid w:val="00F401E5"/>
    <w:rsid w:val="00F531F5"/>
    <w:rsid w:val="00F559CA"/>
    <w:rsid w:val="00F63AB5"/>
    <w:rsid w:val="00F63AF1"/>
    <w:rsid w:val="00F81259"/>
    <w:rsid w:val="00F82B1C"/>
    <w:rsid w:val="00F86BDF"/>
    <w:rsid w:val="00F90B4E"/>
    <w:rsid w:val="00F94E2F"/>
    <w:rsid w:val="00FD1105"/>
    <w:rsid w:val="00FD5B25"/>
    <w:rsid w:val="00FD7D7A"/>
    <w:rsid w:val="00FE0016"/>
    <w:rsid w:val="00FE6799"/>
    <w:rsid w:val="00FE7D42"/>
    <w:rsid w:val="00FF34FA"/>
    <w:rsid w:val="00FF3FFC"/>
    <w:rsid w:val="00FF7005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B4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E355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355F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355F6"/>
    <w:rPr>
      <w:rFonts w:ascii="Tahoma" w:hAnsi="Tahoma" w:cs="Tahoma"/>
      <w:sz w:val="16"/>
      <w:szCs w:val="16"/>
    </w:rPr>
  </w:style>
  <w:style w:type="paragraph" w:customStyle="1" w:styleId="Text">
    <w:name w:val="Text"/>
    <w:basedOn w:val="Standard"/>
    <w:rsid w:val="003425AE"/>
    <w:pPr>
      <w:spacing w:after="360" w:line="336" w:lineRule="auto"/>
      <w:jc w:val="both"/>
    </w:pPr>
    <w:rPr>
      <w:color w:val="000000"/>
      <w:szCs w:val="20"/>
    </w:rPr>
  </w:style>
  <w:style w:type="character" w:styleId="Hyperlink">
    <w:name w:val="Hyperlink"/>
    <w:rsid w:val="009E0D89"/>
    <w:rPr>
      <w:color w:val="0000FF"/>
      <w:u w:val="single"/>
    </w:rPr>
  </w:style>
  <w:style w:type="paragraph" w:customStyle="1" w:styleId="TextStandard">
    <w:name w:val="_Text_Standard"/>
    <w:link w:val="TextStandardZchn"/>
    <w:rsid w:val="00B3732E"/>
    <w:pPr>
      <w:spacing w:before="200" w:line="320" w:lineRule="atLeast"/>
      <w:jc w:val="both"/>
    </w:pPr>
    <w:rPr>
      <w:rFonts w:ascii="Arial" w:hAnsi="Arial"/>
      <w:sz w:val="22"/>
      <w:szCs w:val="24"/>
    </w:rPr>
  </w:style>
  <w:style w:type="character" w:customStyle="1" w:styleId="TextStandardZchn">
    <w:name w:val="_Text_Standard Zchn"/>
    <w:link w:val="TextStandard"/>
    <w:rsid w:val="00B3732E"/>
    <w:rPr>
      <w:rFonts w:ascii="Arial" w:hAnsi="Arial"/>
      <w:sz w:val="22"/>
      <w:szCs w:val="24"/>
    </w:rPr>
  </w:style>
  <w:style w:type="paragraph" w:customStyle="1" w:styleId="AufzhlgE1Kastenvoll">
    <w:name w:val="_Aufzählg_E1_Kasten_voll"/>
    <w:basedOn w:val="Standard"/>
    <w:link w:val="AufzhlgE1KastenvollZchn"/>
    <w:qFormat/>
    <w:rsid w:val="00B3732E"/>
    <w:pPr>
      <w:numPr>
        <w:numId w:val="17"/>
      </w:numPr>
      <w:spacing w:before="100" w:after="100" w:line="320" w:lineRule="atLeast"/>
      <w:jc w:val="both"/>
    </w:pPr>
    <w:rPr>
      <w:rFonts w:ascii="Arial" w:hAnsi="Arial"/>
      <w:sz w:val="22"/>
      <w:szCs w:val="22"/>
    </w:rPr>
  </w:style>
  <w:style w:type="character" w:customStyle="1" w:styleId="AufzhlgE1KastenvollZchn">
    <w:name w:val="_Aufzählg_E1_Kasten_voll Zchn"/>
    <w:link w:val="AufzhlgE1Kastenvoll"/>
    <w:rsid w:val="00B3732E"/>
    <w:rPr>
      <w:rFonts w:ascii="Arial" w:hAnsi="Arial"/>
      <w:sz w:val="22"/>
      <w:szCs w:val="22"/>
    </w:rPr>
  </w:style>
  <w:style w:type="character" w:styleId="Kommentarzeichen">
    <w:name w:val="annotation reference"/>
    <w:rsid w:val="00C271D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271D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271DC"/>
  </w:style>
  <w:style w:type="paragraph" w:styleId="Kommentarthema">
    <w:name w:val="annotation subject"/>
    <w:basedOn w:val="Kommentartext"/>
    <w:next w:val="Kommentartext"/>
    <w:link w:val="KommentarthemaZchn"/>
    <w:rsid w:val="00C271DC"/>
    <w:rPr>
      <w:b/>
      <w:bCs/>
    </w:rPr>
  </w:style>
  <w:style w:type="character" w:customStyle="1" w:styleId="KommentarthemaZchn">
    <w:name w:val="Kommentarthema Zchn"/>
    <w:link w:val="Kommentarthema"/>
    <w:rsid w:val="00C271DC"/>
    <w:rPr>
      <w:b/>
      <w:bCs/>
    </w:rPr>
  </w:style>
  <w:style w:type="paragraph" w:customStyle="1" w:styleId="Standard0">
    <w:name w:val="_Standard"/>
    <w:link w:val="StandardZchn"/>
    <w:rsid w:val="00CC4673"/>
    <w:pPr>
      <w:spacing w:before="100" w:after="100" w:line="320" w:lineRule="atLeast"/>
      <w:jc w:val="both"/>
    </w:pPr>
    <w:rPr>
      <w:rFonts w:ascii="Arial" w:hAnsi="Arial"/>
      <w:sz w:val="22"/>
      <w:szCs w:val="22"/>
    </w:rPr>
  </w:style>
  <w:style w:type="character" w:customStyle="1" w:styleId="StandardZchn">
    <w:name w:val="_Standard Zchn"/>
    <w:link w:val="Standard0"/>
    <w:rsid w:val="00CC4673"/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B4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E355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355F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355F6"/>
    <w:rPr>
      <w:rFonts w:ascii="Tahoma" w:hAnsi="Tahoma" w:cs="Tahoma"/>
      <w:sz w:val="16"/>
      <w:szCs w:val="16"/>
    </w:rPr>
  </w:style>
  <w:style w:type="paragraph" w:customStyle="1" w:styleId="Text">
    <w:name w:val="Text"/>
    <w:basedOn w:val="Standard"/>
    <w:rsid w:val="003425AE"/>
    <w:pPr>
      <w:spacing w:after="360" w:line="336" w:lineRule="auto"/>
      <w:jc w:val="both"/>
    </w:pPr>
    <w:rPr>
      <w:color w:val="000000"/>
      <w:szCs w:val="20"/>
    </w:rPr>
  </w:style>
  <w:style w:type="character" w:styleId="Hyperlink">
    <w:name w:val="Hyperlink"/>
    <w:rsid w:val="009E0D89"/>
    <w:rPr>
      <w:color w:val="0000FF"/>
      <w:u w:val="single"/>
    </w:rPr>
  </w:style>
  <w:style w:type="paragraph" w:customStyle="1" w:styleId="TextStandard">
    <w:name w:val="_Text_Standard"/>
    <w:link w:val="TextStandardZchn"/>
    <w:rsid w:val="00B3732E"/>
    <w:pPr>
      <w:spacing w:before="200" w:line="320" w:lineRule="atLeast"/>
      <w:jc w:val="both"/>
    </w:pPr>
    <w:rPr>
      <w:rFonts w:ascii="Arial" w:hAnsi="Arial"/>
      <w:sz w:val="22"/>
      <w:szCs w:val="24"/>
    </w:rPr>
  </w:style>
  <w:style w:type="character" w:customStyle="1" w:styleId="TextStandardZchn">
    <w:name w:val="_Text_Standard Zchn"/>
    <w:link w:val="TextStandard"/>
    <w:rsid w:val="00B3732E"/>
    <w:rPr>
      <w:rFonts w:ascii="Arial" w:hAnsi="Arial"/>
      <w:sz w:val="22"/>
      <w:szCs w:val="24"/>
    </w:rPr>
  </w:style>
  <w:style w:type="paragraph" w:customStyle="1" w:styleId="AufzhlgE1Kastenvoll">
    <w:name w:val="_Aufzählg_E1_Kasten_voll"/>
    <w:basedOn w:val="Standard"/>
    <w:link w:val="AufzhlgE1KastenvollZchn"/>
    <w:qFormat/>
    <w:rsid w:val="00B3732E"/>
    <w:pPr>
      <w:numPr>
        <w:numId w:val="17"/>
      </w:numPr>
      <w:spacing w:before="100" w:after="100" w:line="320" w:lineRule="atLeast"/>
      <w:jc w:val="both"/>
    </w:pPr>
    <w:rPr>
      <w:rFonts w:ascii="Arial" w:hAnsi="Arial"/>
      <w:sz w:val="22"/>
      <w:szCs w:val="22"/>
    </w:rPr>
  </w:style>
  <w:style w:type="character" w:customStyle="1" w:styleId="AufzhlgE1KastenvollZchn">
    <w:name w:val="_Aufzählg_E1_Kasten_voll Zchn"/>
    <w:link w:val="AufzhlgE1Kastenvoll"/>
    <w:rsid w:val="00B3732E"/>
    <w:rPr>
      <w:rFonts w:ascii="Arial" w:hAnsi="Arial"/>
      <w:sz w:val="22"/>
      <w:szCs w:val="22"/>
    </w:rPr>
  </w:style>
  <w:style w:type="character" w:styleId="Kommentarzeichen">
    <w:name w:val="annotation reference"/>
    <w:rsid w:val="00C271D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271D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271DC"/>
  </w:style>
  <w:style w:type="paragraph" w:styleId="Kommentarthema">
    <w:name w:val="annotation subject"/>
    <w:basedOn w:val="Kommentartext"/>
    <w:next w:val="Kommentartext"/>
    <w:link w:val="KommentarthemaZchn"/>
    <w:rsid w:val="00C271DC"/>
    <w:rPr>
      <w:b/>
      <w:bCs/>
    </w:rPr>
  </w:style>
  <w:style w:type="character" w:customStyle="1" w:styleId="KommentarthemaZchn">
    <w:name w:val="Kommentarthema Zchn"/>
    <w:link w:val="Kommentarthema"/>
    <w:rsid w:val="00C271DC"/>
    <w:rPr>
      <w:b/>
      <w:bCs/>
    </w:rPr>
  </w:style>
  <w:style w:type="paragraph" w:customStyle="1" w:styleId="Standard0">
    <w:name w:val="_Standard"/>
    <w:link w:val="StandardZchn"/>
    <w:rsid w:val="00CC4673"/>
    <w:pPr>
      <w:spacing w:before="100" w:after="100" w:line="320" w:lineRule="atLeast"/>
      <w:jc w:val="both"/>
    </w:pPr>
    <w:rPr>
      <w:rFonts w:ascii="Arial" w:hAnsi="Arial"/>
      <w:sz w:val="22"/>
      <w:szCs w:val="22"/>
    </w:rPr>
  </w:style>
  <w:style w:type="character" w:customStyle="1" w:styleId="StandardZchn">
    <w:name w:val="_Standard Zchn"/>
    <w:link w:val="Standard0"/>
    <w:rsid w:val="00CC4673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7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8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Vorlagen\Gemeinderat\VL%20GR%20Stand%2020.01.201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04FCB-C72B-4046-9E07-1F629DCEC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VL GR Stand 20.01.2011</Template>
  <TotalTime>0</TotalTime>
  <Pages>3</Pages>
  <Words>483</Words>
  <Characters>3519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Gemeindeverwaltung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hau15</dc:creator>
  <cp:lastModifiedBy>Daniel Walter</cp:lastModifiedBy>
  <cp:revision>6</cp:revision>
  <cp:lastPrinted>2013-06-24T11:35:00Z</cp:lastPrinted>
  <dcterms:created xsi:type="dcterms:W3CDTF">2020-03-30T10:51:00Z</dcterms:created>
  <dcterms:modified xsi:type="dcterms:W3CDTF">2020-04-02T09:05:00Z</dcterms:modified>
</cp:coreProperties>
</file>