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54E9" w14:textId="7E38F025" w:rsidR="00F54C89" w:rsidRDefault="00DD253B" w:rsidP="00F54C89">
      <w:pPr>
        <w:pStyle w:val="Titel"/>
      </w:pPr>
      <w:r>
        <w:t xml:space="preserve">Öffentliche </w:t>
      </w:r>
      <w:r w:rsidR="00F54C89">
        <w:t>Bekanntmachung</w:t>
      </w:r>
    </w:p>
    <w:p w14:paraId="394035FA" w14:textId="65E6F4FF" w:rsidR="00F54C89" w:rsidRPr="00EF1A50" w:rsidRDefault="00AA1D7F" w:rsidP="00F54C89">
      <w:pPr>
        <w:pStyle w:val="berschrift3"/>
        <w:jc w:val="left"/>
      </w:pPr>
      <w:r w:rsidRPr="00EF1A50">
        <w:t xml:space="preserve">Entwurfsauslegung </w:t>
      </w:r>
      <w:r w:rsidR="00A32EBB" w:rsidRPr="00EF1A50">
        <w:t>nach § 3 (</w:t>
      </w:r>
      <w:r w:rsidR="00B5026D" w:rsidRPr="00EF1A50">
        <w:t>2</w:t>
      </w:r>
      <w:r w:rsidR="00A32EBB" w:rsidRPr="00EF1A50">
        <w:t>) BauGB</w:t>
      </w:r>
    </w:p>
    <w:p w14:paraId="6F638EA9" w14:textId="233ACC77" w:rsidR="000A1B6D" w:rsidRDefault="00494505" w:rsidP="00F54C89">
      <w:pPr>
        <w:pStyle w:val="berschrift3"/>
        <w:jc w:val="left"/>
      </w:pPr>
      <w:r>
        <w:t>Fünfte</w:t>
      </w:r>
      <w:r w:rsidR="00F54C89" w:rsidRPr="00F54C89">
        <w:t xml:space="preserve"> punktuelle Änderung der 6. Fortschreibung des Flächennutzungsplanes für den Verwaltungsraum Tuttlingen </w:t>
      </w:r>
    </w:p>
    <w:p w14:paraId="574F6C24" w14:textId="29134083" w:rsidR="00FB1038" w:rsidRPr="00F54C89" w:rsidRDefault="00494505" w:rsidP="00FB1038">
      <w:pPr>
        <w:pStyle w:val="berschrift3"/>
        <w:jc w:val="left"/>
      </w:pPr>
      <w:r>
        <w:t>Photovolt</w:t>
      </w:r>
      <w:r w:rsidR="000F7269">
        <w:t>a</w:t>
      </w:r>
      <w:r>
        <w:t>ikanlage im Bereich Schenkenberg, Gemeinde Emmingen – Liptingen</w:t>
      </w:r>
      <w:r w:rsidRPr="00F54C89">
        <w:t xml:space="preserve"> </w:t>
      </w:r>
      <w:r w:rsidR="00FB1038" w:rsidRPr="00F54C89">
        <w:t xml:space="preserve">im Parallelverfahren nach </w:t>
      </w:r>
      <w:r w:rsidR="00185EFB">
        <w:t>§ 8 Abs. 3 BauGB</w:t>
      </w:r>
    </w:p>
    <w:p w14:paraId="0CA22418" w14:textId="77777777" w:rsidR="00F54C89" w:rsidRDefault="00F54C89" w:rsidP="00F54C89">
      <w:pPr>
        <w:spacing w:line="360" w:lineRule="auto"/>
        <w:rPr>
          <w:b/>
        </w:rPr>
      </w:pPr>
    </w:p>
    <w:p w14:paraId="3176B32F" w14:textId="5FF301F5" w:rsidR="00FB1038" w:rsidRDefault="00F54C89" w:rsidP="00FB1038">
      <w:pPr>
        <w:spacing w:line="360" w:lineRule="auto"/>
      </w:pPr>
      <w:r>
        <w:rPr>
          <w:rFonts w:eastAsia="Arial Unicode MS"/>
        </w:rPr>
        <w:t xml:space="preserve">Der Gemeinsame Ausschuss der Verwaltungsgemeinschaft </w:t>
      </w:r>
      <w:r w:rsidR="000A1B6D">
        <w:rPr>
          <w:rFonts w:eastAsia="Arial Unicode MS"/>
        </w:rPr>
        <w:t xml:space="preserve">für den Verwaltungsraum </w:t>
      </w:r>
      <w:r>
        <w:rPr>
          <w:rFonts w:eastAsia="Arial Unicode MS"/>
        </w:rPr>
        <w:t xml:space="preserve">Tuttlingen hat in seiner Sitzung am </w:t>
      </w:r>
      <w:r w:rsidR="00185EFB">
        <w:t xml:space="preserve">09.07.2020 </w:t>
      </w:r>
      <w:r>
        <w:rPr>
          <w:rFonts w:eastAsia="Arial Unicode MS"/>
        </w:rPr>
        <w:t xml:space="preserve">gemäß § 2 Baugesetzbuch (BauGB) beschlossen, die </w:t>
      </w:r>
      <w:r w:rsidR="00185EFB">
        <w:rPr>
          <w:rFonts w:eastAsia="Arial Unicode MS"/>
        </w:rPr>
        <w:t>fünfte</w:t>
      </w:r>
      <w:r>
        <w:rPr>
          <w:rFonts w:eastAsia="Arial Unicode MS"/>
        </w:rPr>
        <w:t xml:space="preserve"> Änderung der 6. Fortschreibung des Flächennutzungsplanes für den Verwaltungsraum Tuttlingen</w:t>
      </w:r>
      <w:r w:rsidR="000A1B6D">
        <w:rPr>
          <w:rFonts w:eastAsia="Arial Unicode MS"/>
        </w:rPr>
        <w:t xml:space="preserve"> aufzustellen</w:t>
      </w:r>
      <w:r>
        <w:rPr>
          <w:rFonts w:eastAsia="Arial Unicode MS"/>
        </w:rPr>
        <w:t xml:space="preserve">. </w:t>
      </w:r>
      <w:r w:rsidR="00FB1038">
        <w:rPr>
          <w:rFonts w:eastAsia="Arial Unicode MS"/>
        </w:rPr>
        <w:t xml:space="preserve">Die Änderung bezieht sich auf die geplante Erstellung einer großflächigen Photovoltaikanlage im </w:t>
      </w:r>
      <w:r w:rsidR="00185EFB">
        <w:t>Bereich Schenkenberg, Gemeinde Emmingen – Liptingen.</w:t>
      </w:r>
    </w:p>
    <w:p w14:paraId="554465B1" w14:textId="52B9802A" w:rsidR="00563D7F" w:rsidRDefault="00563D7F" w:rsidP="00F54C89">
      <w:pPr>
        <w:spacing w:line="360" w:lineRule="auto"/>
        <w:rPr>
          <w:rFonts w:eastAsia="Arial Unicode MS"/>
        </w:rPr>
      </w:pPr>
    </w:p>
    <w:p w14:paraId="244F29A5" w14:textId="70603F6C" w:rsidR="00565678" w:rsidRDefault="00565678" w:rsidP="00565678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eastAsia="Arial Unicode MS"/>
        </w:rPr>
      </w:pPr>
      <w:r w:rsidRPr="00565678">
        <w:rPr>
          <w:rFonts w:eastAsia="Arial Unicode MS"/>
        </w:rPr>
        <w:t>In der Verwaltungsgemeinschaft Tuttlingen besitzt die Gemeinde Emmingen – Liptin-gen umfangreiche Freiflächen, die überwiegend landwirtschaftlich genutzt werden.</w:t>
      </w:r>
      <w:r>
        <w:rPr>
          <w:rFonts w:eastAsia="Arial Unicode MS"/>
        </w:rPr>
        <w:t xml:space="preserve"> </w:t>
      </w:r>
      <w:r w:rsidRPr="00565678">
        <w:rPr>
          <w:rFonts w:eastAsia="Arial Unicode MS"/>
        </w:rPr>
        <w:t xml:space="preserve">Manche der Flächen stellen ein wichtiges Potenzial </w:t>
      </w:r>
      <w:r>
        <w:rPr>
          <w:rFonts w:eastAsia="Arial Unicode MS"/>
        </w:rPr>
        <w:t>für die Entwicklung von großflä</w:t>
      </w:r>
      <w:r w:rsidRPr="00565678">
        <w:rPr>
          <w:rFonts w:eastAsia="Arial Unicode MS"/>
        </w:rPr>
        <w:t xml:space="preserve">chigen Photovoltaikanlagen dar. </w:t>
      </w:r>
      <w:r w:rsidR="000F7269">
        <w:rPr>
          <w:rFonts w:eastAsia="Arial Unicode MS"/>
        </w:rPr>
        <w:t xml:space="preserve">Diese </w:t>
      </w:r>
      <w:r w:rsidRPr="00565678">
        <w:rPr>
          <w:rFonts w:eastAsia="Arial Unicode MS"/>
        </w:rPr>
        <w:t>sind ein wichti</w:t>
      </w:r>
      <w:r>
        <w:rPr>
          <w:rFonts w:eastAsia="Arial Unicode MS"/>
        </w:rPr>
        <w:t xml:space="preserve">ger Bestandsteil der Energiewende. </w:t>
      </w:r>
      <w:r w:rsidRPr="00565678">
        <w:rPr>
          <w:rFonts w:eastAsia="Arial Unicode MS"/>
        </w:rPr>
        <w:t>Ein privater Investor hat für eine Fläche (Teile der Flurstücke Nr</w:t>
      </w:r>
      <w:r w:rsidR="000F7269">
        <w:rPr>
          <w:rFonts w:eastAsia="Arial Unicode MS"/>
        </w:rPr>
        <w:t>n</w:t>
      </w:r>
      <w:r w:rsidRPr="00565678">
        <w:rPr>
          <w:rFonts w:eastAsia="Arial Unicode MS"/>
        </w:rPr>
        <w:t>. 4898/4, 4898/7, 4898/1 und 4898/12) im Bereich Schenkenber</w:t>
      </w:r>
      <w:r>
        <w:rPr>
          <w:rFonts w:eastAsia="Arial Unicode MS"/>
        </w:rPr>
        <w:t xml:space="preserve">g eine </w:t>
      </w:r>
      <w:r w:rsidRPr="00565678">
        <w:rPr>
          <w:rFonts w:eastAsia="Arial Unicode MS"/>
        </w:rPr>
        <w:t>großflächige Photovoltaikanlage vorgeschlagen.</w:t>
      </w:r>
    </w:p>
    <w:p w14:paraId="72819F86" w14:textId="77777777" w:rsidR="00565678" w:rsidRDefault="00565678" w:rsidP="00FB1038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eastAsia="Arial Unicode MS"/>
        </w:rPr>
      </w:pPr>
    </w:p>
    <w:p w14:paraId="71D1BA0F" w14:textId="7EE20162" w:rsidR="00565678" w:rsidRDefault="00565678" w:rsidP="00FB1038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eastAsia="Arial Unicode MS"/>
        </w:rPr>
      </w:pPr>
      <w:r w:rsidRPr="00565678">
        <w:rPr>
          <w:rFonts w:eastAsia="Arial Unicode MS"/>
        </w:rPr>
        <w:t xml:space="preserve">Das Plangebiet ist in der </w:t>
      </w:r>
      <w:r w:rsidR="00CE40BF">
        <w:rPr>
          <w:rFonts w:eastAsia="Arial Unicode MS"/>
        </w:rPr>
        <w:t xml:space="preserve">geltenden </w:t>
      </w:r>
      <w:r w:rsidRPr="00565678">
        <w:rPr>
          <w:rFonts w:eastAsia="Arial Unicode MS"/>
        </w:rPr>
        <w:t>6. Fortschreibung des Flächennutzungsplanes als Land</w:t>
      </w:r>
      <w:r>
        <w:rPr>
          <w:rFonts w:eastAsia="Arial Unicode MS"/>
        </w:rPr>
        <w:t xml:space="preserve">wirtschaftsfläche dargestellt. </w:t>
      </w:r>
      <w:r w:rsidRPr="00565678">
        <w:rPr>
          <w:rFonts w:eastAsia="Arial Unicode MS"/>
        </w:rPr>
        <w:t>Zur Sicherung des Planungsrechts ist neben der Erstellung des Bebauungsplanes auch eine punktuelle Änderung des Flächennutzungsplanes gem. §</w:t>
      </w:r>
      <w:r w:rsidR="000F7269">
        <w:rPr>
          <w:rFonts w:eastAsia="Arial Unicode MS"/>
        </w:rPr>
        <w:t xml:space="preserve"> </w:t>
      </w:r>
      <w:r w:rsidRPr="00565678">
        <w:rPr>
          <w:rFonts w:eastAsia="Arial Unicode MS"/>
        </w:rPr>
        <w:t>8 Abs. 3 BauGB notwendig. Die geplante punktuelle Änderung soll als „S (Sonderbaufl</w:t>
      </w:r>
      <w:r>
        <w:rPr>
          <w:rFonts w:eastAsia="Arial Unicode MS"/>
        </w:rPr>
        <w:t xml:space="preserve">äche – Photovoltaikanlage)“ </w:t>
      </w:r>
      <w:r w:rsidR="000F7269">
        <w:rPr>
          <w:rFonts w:eastAsia="Arial Unicode MS"/>
        </w:rPr>
        <w:t xml:space="preserve">ausgewiesen </w:t>
      </w:r>
      <w:r w:rsidRPr="00565678">
        <w:rPr>
          <w:rFonts w:eastAsia="Arial Unicode MS"/>
        </w:rPr>
        <w:t>werden.</w:t>
      </w:r>
      <w:r>
        <w:rPr>
          <w:rFonts w:eastAsia="Arial Unicode MS"/>
        </w:rPr>
        <w:t xml:space="preserve"> </w:t>
      </w:r>
      <w:r>
        <w:t>Für den Änderungspunkt wird bereits parallel ein Bebauungsplan mit Umweltbericht erstellt.</w:t>
      </w:r>
    </w:p>
    <w:p w14:paraId="3BFE169C" w14:textId="66269218" w:rsidR="00563D7F" w:rsidRDefault="00563D7F" w:rsidP="00781523">
      <w:pPr>
        <w:spacing w:line="360" w:lineRule="auto"/>
        <w:rPr>
          <w:rFonts w:cs="Arial"/>
          <w:szCs w:val="24"/>
        </w:rPr>
      </w:pPr>
    </w:p>
    <w:p w14:paraId="45AA51DD" w14:textId="712AC02D" w:rsidR="00FB1038" w:rsidRPr="00997E36" w:rsidRDefault="00FB1038" w:rsidP="00FB1038">
      <w:pPr>
        <w:spacing w:line="360" w:lineRule="auto"/>
        <w:rPr>
          <w:rFonts w:cs="Arial"/>
          <w:szCs w:val="24"/>
        </w:rPr>
      </w:pPr>
      <w:r w:rsidRPr="00997E36">
        <w:rPr>
          <w:rFonts w:cs="Arial"/>
          <w:szCs w:val="24"/>
        </w:rPr>
        <w:t>Die geplante Änderung des Flächennutzungsplans lieg</w:t>
      </w:r>
      <w:r w:rsidR="00565678">
        <w:rPr>
          <w:rFonts w:cs="Arial"/>
          <w:szCs w:val="24"/>
        </w:rPr>
        <w:t>t südlich des Ortsteils Emmingen</w:t>
      </w:r>
      <w:r w:rsidRPr="00997E36">
        <w:rPr>
          <w:rFonts w:cs="Arial"/>
          <w:szCs w:val="24"/>
        </w:rPr>
        <w:t>. Die Abgrenzung ist auf nachstehendem Planausschnitt dargestellt.</w:t>
      </w:r>
    </w:p>
    <w:p w14:paraId="70BF92A9" w14:textId="77777777" w:rsidR="00FB1038" w:rsidRPr="009173C2" w:rsidRDefault="00FB1038" w:rsidP="00781523">
      <w:pPr>
        <w:spacing w:line="360" w:lineRule="auto"/>
        <w:rPr>
          <w:rFonts w:cs="Arial"/>
          <w:szCs w:val="24"/>
        </w:rPr>
      </w:pPr>
    </w:p>
    <w:p w14:paraId="12D4485D" w14:textId="14C50912" w:rsidR="00152A95" w:rsidRDefault="004E2DBA" w:rsidP="00366875">
      <w:pPr>
        <w:spacing w:line="360" w:lineRule="auto"/>
        <w:rPr>
          <w:rFonts w:cs="Arial"/>
          <w:color w:val="2E3436"/>
          <w:szCs w:val="24"/>
        </w:rPr>
      </w:pPr>
      <w:r>
        <w:rPr>
          <w:rFonts w:cs="Arial"/>
          <w:noProof/>
          <w:color w:val="2E3436"/>
          <w:szCs w:val="24"/>
        </w:rPr>
        <w:lastRenderedPageBreak/>
        <w:drawing>
          <wp:inline distT="0" distB="0" distL="0" distR="0" wp14:anchorId="65F9BCB2" wp14:editId="104EA289">
            <wp:extent cx="5760720" cy="40779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ringe Zeitu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D3D3" w14:textId="77777777" w:rsidR="004E2DBA" w:rsidRDefault="004E2DBA" w:rsidP="00366875">
      <w:pPr>
        <w:spacing w:line="360" w:lineRule="auto"/>
        <w:rPr>
          <w:rFonts w:cs="Arial"/>
          <w:color w:val="2E3436"/>
          <w:szCs w:val="24"/>
        </w:rPr>
      </w:pPr>
    </w:p>
    <w:p w14:paraId="7A2BFAFC" w14:textId="50D9E4EB" w:rsidR="00B5026D" w:rsidRDefault="00366875" w:rsidP="00177A07">
      <w:pPr>
        <w:spacing w:line="360" w:lineRule="auto"/>
      </w:pPr>
      <w:r>
        <w:t xml:space="preserve">Zum Zwecke der </w:t>
      </w:r>
      <w:r w:rsidR="006E607C">
        <w:t>Öffentlichkeits</w:t>
      </w:r>
      <w:r>
        <w:t>beteiligung gem. § 3 Abs.</w:t>
      </w:r>
      <w:r w:rsidR="00FB1038">
        <w:t xml:space="preserve"> 2</w:t>
      </w:r>
      <w:r w:rsidR="00177A07">
        <w:t xml:space="preserve"> Baugesetzbuch (BauGB)</w:t>
      </w:r>
      <w:r w:rsidR="001C125B">
        <w:t xml:space="preserve"> </w:t>
      </w:r>
      <w:r w:rsidR="00CE40BF" w:rsidRPr="00CE40BF">
        <w:t xml:space="preserve">in Verbindung mit § 3 Abs. 1 und 2 Planungssicherstellungsgesetz (PlanSiG) </w:t>
      </w:r>
      <w:r w:rsidR="00177A07">
        <w:t>wird</w:t>
      </w:r>
      <w:r w:rsidR="00B5026D">
        <w:t>:</w:t>
      </w:r>
    </w:p>
    <w:p w14:paraId="0339068B" w14:textId="77777777" w:rsidR="00AA75E9" w:rsidRDefault="00AA75E9" w:rsidP="00177A07">
      <w:pPr>
        <w:spacing w:line="360" w:lineRule="auto"/>
      </w:pPr>
    </w:p>
    <w:p w14:paraId="03C3489F" w14:textId="62019408" w:rsidR="00B5026D" w:rsidRDefault="00B5026D" w:rsidP="00177A07">
      <w:pPr>
        <w:spacing w:line="360" w:lineRule="auto"/>
        <w:rPr>
          <w:rFonts w:cs="Arial"/>
          <w:color w:val="000000"/>
          <w:szCs w:val="24"/>
        </w:rPr>
      </w:pPr>
      <w:r>
        <w:t>-</w:t>
      </w:r>
      <w:r w:rsidR="00177A07">
        <w:t xml:space="preserve"> </w:t>
      </w:r>
      <w:r w:rsidR="00466BF1">
        <w:t xml:space="preserve">der </w:t>
      </w:r>
      <w:r>
        <w:t>E</w:t>
      </w:r>
      <w:r w:rsidR="000A1B6D">
        <w:t xml:space="preserve">ntwurf </w:t>
      </w:r>
      <w:r w:rsidR="00565678">
        <w:t>des Plans vom 27.09</w:t>
      </w:r>
      <w:r w:rsidR="00FB1038">
        <w:t>.2021</w:t>
      </w:r>
      <w:r w:rsidR="0039049B">
        <w:t xml:space="preserve"> </w:t>
      </w:r>
      <w:r w:rsidR="00565678">
        <w:t>zur 5</w:t>
      </w:r>
      <w:r w:rsidR="00366875">
        <w:t xml:space="preserve">. Änderung der 6. Fortschreibung des Flächennutzungsplanes </w:t>
      </w:r>
      <w:r w:rsidR="00595041">
        <w:rPr>
          <w:rFonts w:cs="Arial"/>
          <w:color w:val="000000"/>
          <w:szCs w:val="24"/>
        </w:rPr>
        <w:t>mit Gegenüberstellung</w:t>
      </w:r>
      <w:r w:rsidR="00177A07">
        <w:rPr>
          <w:rFonts w:cs="Arial"/>
          <w:color w:val="000000"/>
          <w:szCs w:val="24"/>
        </w:rPr>
        <w:t xml:space="preserve"> </w:t>
      </w:r>
      <w:r w:rsidR="0039049B">
        <w:rPr>
          <w:rFonts w:cs="Arial"/>
          <w:color w:val="000000"/>
          <w:szCs w:val="24"/>
        </w:rPr>
        <w:t>der geltenden Planfassung</w:t>
      </w:r>
      <w:r w:rsidR="00AA1D7F">
        <w:rPr>
          <w:rFonts w:cs="Arial"/>
          <w:color w:val="000000"/>
          <w:szCs w:val="24"/>
        </w:rPr>
        <w:t>,</w:t>
      </w:r>
    </w:p>
    <w:p w14:paraId="144CE44C" w14:textId="0FC81450" w:rsidR="00B5026D" w:rsidRDefault="00B5026D" w:rsidP="00177A07">
      <w:pPr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-</w:t>
      </w:r>
      <w:r w:rsidR="00595041">
        <w:rPr>
          <w:rFonts w:cs="Arial"/>
          <w:color w:val="000000"/>
          <w:szCs w:val="24"/>
        </w:rPr>
        <w:t xml:space="preserve"> </w:t>
      </w:r>
      <w:r w:rsidR="00AA1D7F">
        <w:rPr>
          <w:rFonts w:cs="Arial"/>
          <w:color w:val="000000"/>
          <w:szCs w:val="24"/>
        </w:rPr>
        <w:t xml:space="preserve">die </w:t>
      </w:r>
      <w:r w:rsidR="00FB1038">
        <w:rPr>
          <w:rFonts w:cs="Arial"/>
          <w:color w:val="000000"/>
          <w:szCs w:val="24"/>
        </w:rPr>
        <w:t xml:space="preserve">Begründung </w:t>
      </w:r>
      <w:r w:rsidR="00565678">
        <w:rPr>
          <w:rFonts w:cs="Arial"/>
          <w:color w:val="000000"/>
          <w:szCs w:val="24"/>
        </w:rPr>
        <w:t>vom 27.09</w:t>
      </w:r>
      <w:r w:rsidR="00FB1038">
        <w:rPr>
          <w:rFonts w:cs="Arial"/>
          <w:color w:val="000000"/>
          <w:szCs w:val="24"/>
        </w:rPr>
        <w:t>.2021</w:t>
      </w:r>
      <w:r>
        <w:rPr>
          <w:rFonts w:cs="Arial"/>
          <w:color w:val="000000"/>
          <w:szCs w:val="24"/>
        </w:rPr>
        <w:t>;</w:t>
      </w:r>
    </w:p>
    <w:p w14:paraId="4CA74B70" w14:textId="06C1A3B6" w:rsidR="00B5026D" w:rsidRDefault="00B5026D" w:rsidP="00177A07">
      <w:pPr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- </w:t>
      </w:r>
      <w:r w:rsidR="00AA1D7F">
        <w:rPr>
          <w:rFonts w:cs="Arial"/>
          <w:color w:val="000000"/>
          <w:szCs w:val="24"/>
        </w:rPr>
        <w:t xml:space="preserve">der </w:t>
      </w:r>
      <w:r>
        <w:rPr>
          <w:rFonts w:cs="Arial"/>
          <w:color w:val="000000"/>
          <w:szCs w:val="24"/>
        </w:rPr>
        <w:t xml:space="preserve">Umweltbericht </w:t>
      </w:r>
      <w:r w:rsidR="00565678">
        <w:rPr>
          <w:rFonts w:cs="Arial"/>
          <w:color w:val="000000"/>
          <w:szCs w:val="24"/>
        </w:rPr>
        <w:t xml:space="preserve">mit Karten und faunistischer Untersuchung </w:t>
      </w:r>
      <w:r>
        <w:rPr>
          <w:rFonts w:cs="Arial"/>
          <w:color w:val="000000"/>
          <w:szCs w:val="24"/>
        </w:rPr>
        <w:t xml:space="preserve">zum parallelen </w:t>
      </w:r>
      <w:r w:rsidR="00565678">
        <w:rPr>
          <w:rFonts w:cs="Arial"/>
          <w:color w:val="000000"/>
          <w:szCs w:val="24"/>
        </w:rPr>
        <w:t xml:space="preserve">vorhabenbezogenen </w:t>
      </w:r>
      <w:r>
        <w:rPr>
          <w:rFonts w:cs="Arial"/>
          <w:color w:val="000000"/>
          <w:szCs w:val="24"/>
        </w:rPr>
        <w:t xml:space="preserve">Bebauungsplan </w:t>
      </w:r>
      <w:r w:rsidR="00642C35">
        <w:rPr>
          <w:rFonts w:cs="Arial"/>
          <w:color w:val="000000"/>
          <w:szCs w:val="24"/>
        </w:rPr>
        <w:t xml:space="preserve">„Solarpark Emmingen – Liptingen“ </w:t>
      </w:r>
      <w:r>
        <w:rPr>
          <w:rFonts w:cs="Arial"/>
          <w:color w:val="000000"/>
          <w:szCs w:val="24"/>
        </w:rPr>
        <w:t xml:space="preserve">des </w:t>
      </w:r>
      <w:r w:rsidR="00642C35">
        <w:rPr>
          <w:rFonts w:cs="Arial"/>
          <w:color w:val="000000"/>
          <w:szCs w:val="24"/>
        </w:rPr>
        <w:t>Planungsbüros Gutschker – Dongus aus Oderheim am Glan vom 25.08.2021</w:t>
      </w:r>
      <w:r>
        <w:rPr>
          <w:rFonts w:cs="Arial"/>
          <w:color w:val="000000"/>
          <w:szCs w:val="24"/>
        </w:rPr>
        <w:t>;</w:t>
      </w:r>
    </w:p>
    <w:p w14:paraId="0D571AF1" w14:textId="4DB243B3" w:rsidR="00642C35" w:rsidRDefault="00642C35" w:rsidP="00177A07">
      <w:pPr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- Standortalternativenprüfung PV-Freiflächenanlage „Emmingen – Liptingen“ des Planungsbüros Gutschker – Dongus aus Oderheim am Glan vom 08.02.2021;</w:t>
      </w:r>
    </w:p>
    <w:p w14:paraId="58BE2AB9" w14:textId="273E5DA6" w:rsidR="00F8133C" w:rsidRDefault="00F8133C" w:rsidP="00177A07">
      <w:pPr>
        <w:spacing w:line="360" w:lineRule="auto"/>
      </w:pPr>
      <w:r>
        <w:rPr>
          <w:rFonts w:cs="Arial"/>
          <w:color w:val="000000"/>
          <w:szCs w:val="24"/>
        </w:rPr>
        <w:t>-</w:t>
      </w:r>
      <w:r w:rsidRPr="00F8133C">
        <w:t xml:space="preserve"> </w:t>
      </w:r>
      <w:r w:rsidR="00D6267C">
        <w:t>f</w:t>
      </w:r>
      <w:r>
        <w:t>olgende Arten umweltbezogener Informationen:</w:t>
      </w:r>
    </w:p>
    <w:p w14:paraId="3D580CC8" w14:textId="4ADC07EA" w:rsidR="0079029E" w:rsidRDefault="0079029E" w:rsidP="0075318A">
      <w:pPr>
        <w:pStyle w:val="Listenabsatz"/>
        <w:numPr>
          <w:ilvl w:val="0"/>
          <w:numId w:val="1"/>
        </w:numPr>
        <w:spacing w:line="360" w:lineRule="auto"/>
      </w:pPr>
      <w:r>
        <w:t xml:space="preserve">Stellungnahme des Regierungspräsidiums </w:t>
      </w:r>
      <w:r w:rsidR="00CE40BF">
        <w:t xml:space="preserve">Freiburg </w:t>
      </w:r>
      <w:r>
        <w:t xml:space="preserve">Abt. 2 Wirtschaft, Raumordnung, Bau-, Denkmal- und Gesundheitswesen vom 20.10.2020 zum Thema Alternativenprüfung, </w:t>
      </w:r>
      <w:r w:rsidRPr="008B215F">
        <w:t xml:space="preserve">Beeinträchtigungen der Tier- und Pflanzwelt, </w:t>
      </w:r>
      <w:r w:rsidR="008B215F" w:rsidRPr="008B215F">
        <w:t>landwirtschaftlicher Nutzung</w:t>
      </w:r>
      <w:r w:rsidRPr="008B215F">
        <w:t xml:space="preserve">, </w:t>
      </w:r>
      <w:r w:rsidR="0075318A" w:rsidRPr="008B215F">
        <w:t>Waldabstand</w:t>
      </w:r>
      <w:r w:rsidR="0075318A" w:rsidRPr="0075318A">
        <w:t>,</w:t>
      </w:r>
    </w:p>
    <w:p w14:paraId="1B605509" w14:textId="7991A9F5" w:rsidR="00F8133C" w:rsidRDefault="00F8133C" w:rsidP="00F8133C">
      <w:pPr>
        <w:pStyle w:val="Listenabsatz"/>
        <w:numPr>
          <w:ilvl w:val="0"/>
          <w:numId w:val="1"/>
        </w:numPr>
        <w:spacing w:line="360" w:lineRule="auto"/>
      </w:pPr>
      <w:r>
        <w:lastRenderedPageBreak/>
        <w:t>Stellungnahme des</w:t>
      </w:r>
      <w:r w:rsidR="0075318A">
        <w:t xml:space="preserve"> Landratsamtes Tuttlingen vom 25.11</w:t>
      </w:r>
      <w:r>
        <w:t>.2020 zu</w:t>
      </w:r>
      <w:r w:rsidR="00F614D6">
        <w:t xml:space="preserve"> den Themen:</w:t>
      </w:r>
      <w:r>
        <w:t xml:space="preserve"> </w:t>
      </w:r>
      <w:r w:rsidR="0075318A">
        <w:t xml:space="preserve">Waldbeeinträchtigung, landwirtschaftliche Nutzung der Fläche, </w:t>
      </w:r>
      <w:r w:rsidR="00F614D6">
        <w:t>Biotop-</w:t>
      </w:r>
      <w:r w:rsidR="00FB1038">
        <w:t>S</w:t>
      </w:r>
      <w:r w:rsidR="00F614D6">
        <w:t>chutzgebiet</w:t>
      </w:r>
      <w:r w:rsidR="0075318A">
        <w:t>e</w:t>
      </w:r>
      <w:r>
        <w:t xml:space="preserve">, Artenschutz, </w:t>
      </w:r>
      <w:r w:rsidR="008B215F">
        <w:t>Eingriffsregelung</w:t>
      </w:r>
      <w:r w:rsidR="00604D79">
        <w:t xml:space="preserve">, </w:t>
      </w:r>
      <w:r w:rsidR="008B215F">
        <w:t>Versickeru</w:t>
      </w:r>
      <w:r w:rsidR="00CE40BF">
        <w:t>n</w:t>
      </w:r>
      <w:r w:rsidR="008B215F">
        <w:t>g de</w:t>
      </w:r>
      <w:r w:rsidR="00CE40BF">
        <w:t>s</w:t>
      </w:r>
      <w:r w:rsidR="008B215F">
        <w:t xml:space="preserve"> Niederschlagswasser</w:t>
      </w:r>
      <w:r w:rsidR="00CE40BF">
        <w:t>s,</w:t>
      </w:r>
    </w:p>
    <w:p w14:paraId="6035893A" w14:textId="643216BC" w:rsidR="00F8133C" w:rsidRDefault="00F614D6" w:rsidP="008B215F">
      <w:pPr>
        <w:pStyle w:val="Listenabsatz"/>
        <w:numPr>
          <w:ilvl w:val="0"/>
          <w:numId w:val="1"/>
        </w:numPr>
        <w:spacing w:line="360" w:lineRule="auto"/>
      </w:pPr>
      <w:r>
        <w:t xml:space="preserve">Stellungnahme des </w:t>
      </w:r>
      <w:r w:rsidR="008B215F">
        <w:t xml:space="preserve">Landesnaturschutzverbandes B-W vom 29.10.2020 </w:t>
      </w:r>
      <w:r w:rsidR="00F8133C">
        <w:t>zu</w:t>
      </w:r>
      <w:r w:rsidR="008B215F">
        <w:t xml:space="preserve"> </w:t>
      </w:r>
      <w:r>
        <w:t>den</w:t>
      </w:r>
      <w:r w:rsidR="00F8133C">
        <w:t xml:space="preserve"> Them</w:t>
      </w:r>
      <w:r w:rsidR="00D6267C">
        <w:t>en</w:t>
      </w:r>
      <w:r>
        <w:t xml:space="preserve">: </w:t>
      </w:r>
      <w:r w:rsidR="008B215F">
        <w:t xml:space="preserve">landwirtschaftliche Nutzung, Refugialmaßnahmen, ökologische Aufwertung, </w:t>
      </w:r>
    </w:p>
    <w:p w14:paraId="6D3D7CF3" w14:textId="2276A179" w:rsidR="00F8133C" w:rsidRDefault="0023721A" w:rsidP="00F8133C">
      <w:pPr>
        <w:pStyle w:val="Listenabsatz"/>
        <w:numPr>
          <w:ilvl w:val="0"/>
          <w:numId w:val="1"/>
        </w:numPr>
        <w:spacing w:line="360" w:lineRule="auto"/>
      </w:pPr>
      <w:r>
        <w:t>Stellungnahme</w:t>
      </w:r>
      <w:r w:rsidR="008B215F">
        <w:t xml:space="preserve"> eines Bürgers vom 19.07</w:t>
      </w:r>
      <w:r w:rsidR="00CE40BF">
        <w:t xml:space="preserve">. </w:t>
      </w:r>
      <w:r w:rsidR="008B215F">
        <w:t>und 04.08.2020</w:t>
      </w:r>
      <w:r>
        <w:t xml:space="preserve"> zu</w:t>
      </w:r>
      <w:r w:rsidR="005E0AAD">
        <w:t>m</w:t>
      </w:r>
      <w:r>
        <w:t xml:space="preserve"> Them</w:t>
      </w:r>
      <w:r w:rsidR="005E0AAD">
        <w:t>a</w:t>
      </w:r>
      <w:r>
        <w:t xml:space="preserve"> </w:t>
      </w:r>
      <w:r w:rsidR="008B215F">
        <w:t>landwirtschaftliche Nutzung</w:t>
      </w:r>
      <w:r w:rsidR="00EF1A50">
        <w:t>.</w:t>
      </w:r>
    </w:p>
    <w:p w14:paraId="3C75F536" w14:textId="77777777" w:rsidR="00B5026D" w:rsidRDefault="00B5026D" w:rsidP="00177A07">
      <w:pPr>
        <w:spacing w:line="360" w:lineRule="auto"/>
        <w:rPr>
          <w:rFonts w:cs="Arial"/>
          <w:color w:val="000000"/>
          <w:szCs w:val="24"/>
        </w:rPr>
      </w:pPr>
    </w:p>
    <w:p w14:paraId="45304D31" w14:textId="15349793" w:rsidR="00152A95" w:rsidRDefault="00177A07" w:rsidP="00177A07">
      <w:pPr>
        <w:spacing w:line="360" w:lineRule="auto"/>
      </w:pPr>
      <w:r>
        <w:rPr>
          <w:rFonts w:cs="Arial"/>
          <w:color w:val="000000"/>
          <w:szCs w:val="24"/>
        </w:rPr>
        <w:t>im Zeitraum</w:t>
      </w:r>
      <w:r>
        <w:t xml:space="preserve"> </w:t>
      </w:r>
      <w:r w:rsidR="00366875">
        <w:t xml:space="preserve">vom </w:t>
      </w:r>
    </w:p>
    <w:p w14:paraId="3DBCB18D" w14:textId="77777777" w:rsidR="00AA75E9" w:rsidRDefault="00AA75E9" w:rsidP="00177A07">
      <w:pPr>
        <w:spacing w:line="360" w:lineRule="auto"/>
      </w:pPr>
    </w:p>
    <w:p w14:paraId="209D4210" w14:textId="4BD93F08" w:rsidR="00152A95" w:rsidRDefault="00EF1A50" w:rsidP="00EF1A50">
      <w:pPr>
        <w:spacing w:line="360" w:lineRule="auto"/>
        <w:jc w:val="center"/>
        <w:rPr>
          <w:b/>
        </w:rPr>
      </w:pPr>
      <w:r>
        <w:rPr>
          <w:b/>
        </w:rPr>
        <w:t>06</w:t>
      </w:r>
      <w:r w:rsidR="00781523">
        <w:rPr>
          <w:b/>
        </w:rPr>
        <w:t>.</w:t>
      </w:r>
      <w:r>
        <w:rPr>
          <w:b/>
        </w:rPr>
        <w:t>12</w:t>
      </w:r>
      <w:r w:rsidR="005E0AAD">
        <w:rPr>
          <w:b/>
        </w:rPr>
        <w:t>.2021</w:t>
      </w:r>
      <w:r w:rsidR="00E5584A">
        <w:rPr>
          <w:b/>
        </w:rPr>
        <w:t xml:space="preserve"> bis</w:t>
      </w:r>
      <w:r w:rsidR="00C5048C">
        <w:rPr>
          <w:b/>
        </w:rPr>
        <w:t xml:space="preserve"> </w:t>
      </w:r>
      <w:r w:rsidR="00CE40BF">
        <w:rPr>
          <w:b/>
        </w:rPr>
        <w:t>07</w:t>
      </w:r>
      <w:r w:rsidR="00781523">
        <w:rPr>
          <w:b/>
        </w:rPr>
        <w:t>.</w:t>
      </w:r>
      <w:r>
        <w:rPr>
          <w:b/>
        </w:rPr>
        <w:t>0</w:t>
      </w:r>
      <w:r w:rsidR="00CE40BF">
        <w:rPr>
          <w:b/>
        </w:rPr>
        <w:t>2</w:t>
      </w:r>
      <w:r>
        <w:rPr>
          <w:b/>
        </w:rPr>
        <w:t>.2022</w:t>
      </w:r>
      <w:r w:rsidR="001C125B">
        <w:rPr>
          <w:b/>
        </w:rPr>
        <w:t xml:space="preserve"> (je </w:t>
      </w:r>
      <w:r w:rsidR="00AA75E9">
        <w:rPr>
          <w:b/>
        </w:rPr>
        <w:t>einschließlich</w:t>
      </w:r>
      <w:r w:rsidR="001C125B">
        <w:rPr>
          <w:b/>
        </w:rPr>
        <w:t>)</w:t>
      </w:r>
    </w:p>
    <w:p w14:paraId="0AF44AC4" w14:textId="77777777" w:rsidR="00AA75E9" w:rsidRDefault="00AA75E9" w:rsidP="00152A95">
      <w:pPr>
        <w:spacing w:line="360" w:lineRule="auto"/>
        <w:jc w:val="center"/>
        <w:rPr>
          <w:b/>
        </w:rPr>
      </w:pPr>
    </w:p>
    <w:p w14:paraId="4765D98B" w14:textId="1CEA7714" w:rsidR="004E2DBA" w:rsidRDefault="001C125B" w:rsidP="001C125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im Internet </w:t>
      </w:r>
      <w:r w:rsidR="004E2DBA">
        <w:rPr>
          <w:rFonts w:cs="Arial"/>
          <w:color w:val="000000"/>
          <w:szCs w:val="24"/>
        </w:rPr>
        <w:t xml:space="preserve">veröffentlicht </w:t>
      </w:r>
      <w:r>
        <w:rPr>
          <w:rFonts w:cs="Arial"/>
          <w:color w:val="000000"/>
          <w:szCs w:val="24"/>
        </w:rPr>
        <w:t xml:space="preserve">unter: </w:t>
      </w:r>
    </w:p>
    <w:p w14:paraId="07C5D407" w14:textId="76410E25" w:rsidR="001C125B" w:rsidRDefault="007148E3" w:rsidP="001C125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cs="Arial"/>
        </w:rPr>
      </w:pPr>
      <w:hyperlink r:id="rId8" w:history="1">
        <w:r w:rsidR="004E2DBA" w:rsidRPr="004E2DBA">
          <w:rPr>
            <w:rStyle w:val="Hyperlink"/>
            <w:rFonts w:cs="Arial"/>
          </w:rPr>
          <w:t>www.tuttlingen.de</w:t>
        </w:r>
      </w:hyperlink>
      <w:r w:rsidR="001C125B">
        <w:rPr>
          <w:rFonts w:cs="Arial"/>
        </w:rPr>
        <w:t xml:space="preserve"> </w:t>
      </w:r>
      <w:r w:rsidR="001C125B">
        <w:rPr>
          <w:rFonts w:cs="Arial"/>
        </w:rPr>
        <w:sym w:font="Wingdings" w:char="F0E0"/>
      </w:r>
      <w:r w:rsidR="001C125B">
        <w:rPr>
          <w:rFonts w:cs="Arial"/>
        </w:rPr>
        <w:t xml:space="preserve"> Wirtschaft &amp; Bauen </w:t>
      </w:r>
      <w:r w:rsidR="001C125B">
        <w:rPr>
          <w:rFonts w:cs="Arial"/>
        </w:rPr>
        <w:sym w:font="Wingdings" w:char="F0E0"/>
      </w:r>
      <w:r w:rsidR="001C125B">
        <w:rPr>
          <w:rFonts w:cs="Arial"/>
        </w:rPr>
        <w:t xml:space="preserve"> Bauen &amp; Wohnen </w:t>
      </w:r>
      <w:r w:rsidR="001C125B">
        <w:rPr>
          <w:rFonts w:cs="Arial"/>
        </w:rPr>
        <w:sym w:font="Wingdings" w:char="F0E0"/>
      </w:r>
      <w:r w:rsidR="001C125B">
        <w:rPr>
          <w:rFonts w:cs="Arial"/>
        </w:rPr>
        <w:t xml:space="preserve"> Ausliegende Bauleitpläne</w:t>
      </w:r>
      <w:r w:rsidR="00C03907">
        <w:rPr>
          <w:rFonts w:cs="Arial"/>
        </w:rPr>
        <w:t>.</w:t>
      </w:r>
    </w:p>
    <w:p w14:paraId="58E4F1D5" w14:textId="77777777" w:rsidR="00AA75E9" w:rsidRDefault="00AA75E9" w:rsidP="00177A07">
      <w:pPr>
        <w:spacing w:line="360" w:lineRule="auto"/>
        <w:rPr>
          <w:rFonts w:cs="Arial"/>
          <w:color w:val="000000"/>
          <w:szCs w:val="24"/>
        </w:rPr>
      </w:pPr>
    </w:p>
    <w:p w14:paraId="0B198119" w14:textId="686C5D3A" w:rsidR="00EF1A50" w:rsidRDefault="001C125B" w:rsidP="00EF1A5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cs="Arial"/>
        </w:rPr>
      </w:pPr>
      <w:r>
        <w:rPr>
          <w:rFonts w:cs="Arial"/>
          <w:szCs w:val="24"/>
        </w:rPr>
        <w:t xml:space="preserve">Zudem werden die Unterlagen im selben Zeitraum </w:t>
      </w:r>
      <w:r w:rsidR="00366875" w:rsidRPr="00152A95">
        <w:rPr>
          <w:rFonts w:cs="Arial"/>
          <w:szCs w:val="24"/>
        </w:rPr>
        <w:t xml:space="preserve">bei der Stadtverwaltung Tuttlingen, Fachbereich Planung u. Bauservice, Rathausstraße 1, 1. OG, </w:t>
      </w:r>
      <w:r w:rsidR="00595F66">
        <w:rPr>
          <w:rFonts w:cs="Arial"/>
          <w:szCs w:val="24"/>
        </w:rPr>
        <w:t xml:space="preserve">in den </w:t>
      </w:r>
      <w:r w:rsidR="00366875" w:rsidRPr="00152A95">
        <w:rPr>
          <w:rFonts w:cs="Arial"/>
          <w:szCs w:val="24"/>
        </w:rPr>
        <w:t>Schauk</w:t>
      </w:r>
      <w:r w:rsidR="00595F66">
        <w:rPr>
          <w:rFonts w:cs="Arial"/>
          <w:szCs w:val="24"/>
        </w:rPr>
        <w:t>ä</w:t>
      </w:r>
      <w:r w:rsidR="00366875" w:rsidRPr="00152A95">
        <w:rPr>
          <w:rFonts w:cs="Arial"/>
          <w:szCs w:val="24"/>
        </w:rPr>
        <w:t xml:space="preserve">sten </w:t>
      </w:r>
      <w:r w:rsidR="00A32EBB" w:rsidRPr="00152A95">
        <w:rPr>
          <w:rFonts w:cs="Arial"/>
          <w:szCs w:val="24"/>
        </w:rPr>
        <w:t xml:space="preserve">bzw. auf Stellwänden </w:t>
      </w:r>
      <w:r w:rsidR="00366875" w:rsidRPr="00152A95">
        <w:rPr>
          <w:rFonts w:cs="Arial"/>
          <w:szCs w:val="24"/>
        </w:rPr>
        <w:t xml:space="preserve">neben </w:t>
      </w:r>
      <w:r w:rsidR="00A32EBB" w:rsidRPr="00152A95">
        <w:rPr>
          <w:rFonts w:cs="Arial"/>
          <w:szCs w:val="24"/>
        </w:rPr>
        <w:t xml:space="preserve">den </w:t>
      </w:r>
      <w:r w:rsidR="00366875" w:rsidRPr="00152A95">
        <w:rPr>
          <w:rFonts w:cs="Arial"/>
          <w:szCs w:val="24"/>
        </w:rPr>
        <w:t>Zimmer</w:t>
      </w:r>
      <w:r w:rsidR="00A32EBB" w:rsidRPr="00152A95">
        <w:rPr>
          <w:rFonts w:cs="Arial"/>
          <w:szCs w:val="24"/>
        </w:rPr>
        <w:t>n 117 und</w:t>
      </w:r>
      <w:r w:rsidR="00366875" w:rsidRPr="00152A95">
        <w:rPr>
          <w:rFonts w:cs="Arial"/>
          <w:szCs w:val="24"/>
        </w:rPr>
        <w:t xml:space="preserve"> 118, 78532 Tuttlingen</w:t>
      </w:r>
      <w:r w:rsidR="00366875" w:rsidRPr="00781523">
        <w:rPr>
          <w:color w:val="FF0000"/>
          <w:szCs w:val="24"/>
        </w:rPr>
        <w:t xml:space="preserve"> </w:t>
      </w:r>
      <w:r w:rsidR="00177A07">
        <w:rPr>
          <w:rFonts w:cs="Arial"/>
          <w:szCs w:val="24"/>
        </w:rPr>
        <w:t>während der Dienstzeiten öffentlich ausgelegt.</w:t>
      </w:r>
      <w:r w:rsidR="00177A07">
        <w:t xml:space="preserve"> </w:t>
      </w:r>
      <w:r w:rsidR="00EF1A50">
        <w:t xml:space="preserve">Bitte beachten Sie </w:t>
      </w:r>
      <w:r w:rsidR="00CE40BF">
        <w:t xml:space="preserve">die im Rathaus Tuttlingen </w:t>
      </w:r>
      <w:r w:rsidR="00EF1A50">
        <w:t>geltende</w:t>
      </w:r>
      <w:r w:rsidR="00CE40BF">
        <w:t>n</w:t>
      </w:r>
      <w:r w:rsidR="00EF1A50">
        <w:t xml:space="preserve"> Corona Regelungen</w:t>
      </w:r>
      <w:r w:rsidR="00CE40BF">
        <w:t>, siehe auch</w:t>
      </w:r>
      <w:r w:rsidR="00EF1A50">
        <w:t xml:space="preserve">: </w:t>
      </w:r>
    </w:p>
    <w:p w14:paraId="12AE6843" w14:textId="5563A564" w:rsidR="00CE40BF" w:rsidRDefault="007148E3" w:rsidP="00EF1A5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cs="Arial"/>
        </w:rPr>
      </w:pPr>
      <w:hyperlink r:id="rId9" w:history="1">
        <w:r w:rsidR="004E2DBA" w:rsidRPr="00BA78BE">
          <w:rPr>
            <w:rStyle w:val="Hyperlink"/>
            <w:rFonts w:cs="Arial"/>
          </w:rPr>
          <w:t>https://www.tuttlingen.de/Coronavirus/Regelungen</w:t>
        </w:r>
      </w:hyperlink>
    </w:p>
    <w:p w14:paraId="0A1721F3" w14:textId="77777777" w:rsidR="00EF1A50" w:rsidRDefault="00EF1A50" w:rsidP="00EF1A5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</w:pPr>
    </w:p>
    <w:p w14:paraId="621E4DCC" w14:textId="08170279" w:rsidR="00AA75E9" w:rsidRDefault="004E2DBA" w:rsidP="00EF1A5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Im selben Zeitraum </w:t>
      </w:r>
      <w:r w:rsidR="00177A07">
        <w:rPr>
          <w:rFonts w:cs="Arial"/>
          <w:szCs w:val="24"/>
        </w:rPr>
        <w:t xml:space="preserve">liegen die Unterlagen auch bei </w:t>
      </w:r>
      <w:r w:rsidR="00A6275E">
        <w:rPr>
          <w:rFonts w:cs="Arial"/>
          <w:szCs w:val="24"/>
        </w:rPr>
        <w:t>den jeweiligen Bürgermeisterämtern</w:t>
      </w:r>
      <w:r w:rsidR="00177A07">
        <w:rPr>
          <w:rFonts w:cs="Arial"/>
          <w:szCs w:val="24"/>
        </w:rPr>
        <w:t xml:space="preserve"> in den </w:t>
      </w:r>
      <w:r w:rsidR="00177A07" w:rsidRPr="00152A95">
        <w:rPr>
          <w:rFonts w:cs="Arial"/>
          <w:szCs w:val="24"/>
        </w:rPr>
        <w:t>Gemeinden Rietheim – Weilheim, Rathausplatz 3, 78604 Rietheim – Weilheim</w:t>
      </w:r>
      <w:r w:rsidR="00595F66">
        <w:rPr>
          <w:rFonts w:cs="Arial"/>
          <w:szCs w:val="24"/>
        </w:rPr>
        <w:t>;</w:t>
      </w:r>
      <w:r w:rsidR="00177A07" w:rsidRPr="00152A95">
        <w:rPr>
          <w:rFonts w:cs="Arial"/>
          <w:szCs w:val="24"/>
        </w:rPr>
        <w:t xml:space="preserve"> Seitingen – Oberflacht, Obere Hauptstraße 8, 78606 Seitingen- Oberflacht</w:t>
      </w:r>
      <w:r w:rsidR="00595F66">
        <w:rPr>
          <w:rFonts w:cs="Arial"/>
          <w:szCs w:val="24"/>
        </w:rPr>
        <w:t>;</w:t>
      </w:r>
      <w:r w:rsidR="00177A07" w:rsidRPr="00152A95">
        <w:rPr>
          <w:rFonts w:cs="Arial"/>
          <w:szCs w:val="24"/>
        </w:rPr>
        <w:t xml:space="preserve"> Wurmlingen, Obere Hauptstraße 4, 78572 Wurmlingen</w:t>
      </w:r>
      <w:r w:rsidR="00595F66">
        <w:rPr>
          <w:rFonts w:cs="Arial"/>
          <w:szCs w:val="24"/>
        </w:rPr>
        <w:t>;</w:t>
      </w:r>
      <w:r w:rsidR="00177A07" w:rsidRPr="00152A95">
        <w:rPr>
          <w:rFonts w:cs="Arial"/>
          <w:szCs w:val="24"/>
        </w:rPr>
        <w:t xml:space="preserve"> Emmingen-Liptingen, Schulstraße 8, 78576 Emmingen-Liptingen und Neuhausen ob Eck, Rathausplatz 1, 78579 Neuhausen ob Eck, </w:t>
      </w:r>
      <w:r w:rsidR="00152A95" w:rsidRPr="00DB4D77">
        <w:rPr>
          <w:rFonts w:cs="Arial"/>
          <w:szCs w:val="24"/>
        </w:rPr>
        <w:t xml:space="preserve">während der Dienstzeiten öffentlich aus. </w:t>
      </w:r>
      <w:r w:rsidR="00152A95">
        <w:rPr>
          <w:rFonts w:cs="Arial"/>
          <w:szCs w:val="24"/>
        </w:rPr>
        <w:t>Bitte erkundigen Sie sich im jeweiligen Bürgermeisteramt</w:t>
      </w:r>
      <w:r w:rsidR="00581EF5">
        <w:rPr>
          <w:rFonts w:cs="Arial"/>
          <w:szCs w:val="24"/>
        </w:rPr>
        <w:t xml:space="preserve"> über die nach den aktuellen Maßnahmen im Zusammenhang mit der Corona-Pandemie geltenden </w:t>
      </w:r>
      <w:r w:rsidR="00581EF5">
        <w:rPr>
          <w:rFonts w:cs="Arial"/>
          <w:szCs w:val="24"/>
        </w:rPr>
        <w:lastRenderedPageBreak/>
        <w:t>Dienstzeiten bzw.</w:t>
      </w:r>
      <w:r w:rsidR="00152A95">
        <w:rPr>
          <w:rFonts w:cs="Arial"/>
          <w:szCs w:val="24"/>
        </w:rPr>
        <w:t xml:space="preserve">, ob </w:t>
      </w:r>
      <w:r w:rsidR="00581EF5">
        <w:rPr>
          <w:rFonts w:cs="Arial"/>
          <w:szCs w:val="24"/>
        </w:rPr>
        <w:t xml:space="preserve">ggf. </w:t>
      </w:r>
      <w:r w:rsidR="00152A95">
        <w:rPr>
          <w:rFonts w:cs="Arial"/>
          <w:szCs w:val="24"/>
        </w:rPr>
        <w:t>eine Terminvereinbarung zur Einsichtnahme erforderlich ist</w:t>
      </w:r>
      <w:r>
        <w:rPr>
          <w:rFonts w:cs="Arial"/>
          <w:szCs w:val="24"/>
        </w:rPr>
        <w:t xml:space="preserve"> sowie welche Hygieneregeln ggf. in den jeweiligen Bürgermeisterämtern gelten</w:t>
      </w:r>
      <w:r w:rsidR="00C03907">
        <w:rPr>
          <w:rFonts w:cs="Arial"/>
          <w:szCs w:val="24"/>
        </w:rPr>
        <w:t>.</w:t>
      </w:r>
      <w:r w:rsidR="00EF1A50">
        <w:rPr>
          <w:rFonts w:cs="Arial"/>
          <w:szCs w:val="24"/>
        </w:rPr>
        <w:t xml:space="preserve"> </w:t>
      </w:r>
    </w:p>
    <w:p w14:paraId="7B6A1E86" w14:textId="77777777" w:rsidR="00EF1A50" w:rsidRPr="00EF1A50" w:rsidRDefault="00EF1A50" w:rsidP="00EF1A5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rPr>
          <w:rFonts w:cs="Arial"/>
          <w:szCs w:val="24"/>
        </w:rPr>
      </w:pPr>
    </w:p>
    <w:p w14:paraId="06B1F003" w14:textId="2D49A154" w:rsidR="00177A07" w:rsidRDefault="00177A07" w:rsidP="00177A07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</w:pPr>
      <w:r>
        <w:t xml:space="preserve">Stellungnahmen können während </w:t>
      </w:r>
      <w:r w:rsidR="00F65CE1">
        <w:t xml:space="preserve">der oben genannten Auslegungsfrist </w:t>
      </w:r>
      <w:r>
        <w:rPr>
          <w:rFonts w:cs="Arial"/>
        </w:rPr>
        <w:t>bei der Stadt Tuttlingen oder den o.g. Bürgermeisterämtern</w:t>
      </w:r>
      <w:r>
        <w:t xml:space="preserve"> abgegeben werden. </w:t>
      </w:r>
      <w:r w:rsidR="00DD253B" w:rsidRPr="00DD253B">
        <w:t>Nicht fristgerecht abgegebene Stellungnahmen können bei der Beschlussfassung über den Bauleitplan unberücksichtigt bleiben.</w:t>
      </w:r>
    </w:p>
    <w:p w14:paraId="137B3E74" w14:textId="6E4582B0" w:rsidR="00366875" w:rsidRDefault="00366875" w:rsidP="00366875">
      <w:pPr>
        <w:spacing w:line="360" w:lineRule="auto"/>
      </w:pPr>
    </w:p>
    <w:p w14:paraId="252A688B" w14:textId="77777777" w:rsidR="00DD253B" w:rsidRPr="00DD253B" w:rsidRDefault="00DD253B" w:rsidP="00DD253B">
      <w:pPr>
        <w:spacing w:line="360" w:lineRule="auto"/>
      </w:pPr>
      <w:r w:rsidRPr="00DD253B">
        <w:t>Es wird darauf hingewiesen, dass eine Vereinigung im Sinne des § 4 Abs. 3 Satz 1 Nr. 2 des Umwelt-Rechtsbehelfsgesetzes (UmwRG) in einem Rechtsbehelfsverfahren nach § 7 Abs. 2 des UmwRG gemäß § 7 Abs. 3 Satz 1 des UmwRG mit allen Einwendungen ausgeschlossen ist, die sie im Rahmen der Auslegungsfrist nicht oder nicht rechtzeitig geltend gemacht hat, aber hätte geltend machen können.</w:t>
      </w:r>
    </w:p>
    <w:p w14:paraId="7D504E48" w14:textId="77777777" w:rsidR="00DD253B" w:rsidRDefault="00DD253B" w:rsidP="00366875">
      <w:pPr>
        <w:spacing w:line="360" w:lineRule="auto"/>
      </w:pPr>
    </w:p>
    <w:p w14:paraId="2F910509" w14:textId="181A75D0" w:rsidR="007148E3" w:rsidRDefault="002B7BF1" w:rsidP="009173C2">
      <w:pPr>
        <w:rPr>
          <w:color w:val="000000"/>
        </w:rPr>
      </w:pPr>
      <w:r>
        <w:rPr>
          <w:color w:val="000000"/>
        </w:rPr>
        <w:t>Tuttlingen</w:t>
      </w:r>
      <w:r w:rsidR="00307AA8">
        <w:rPr>
          <w:color w:val="000000"/>
        </w:rPr>
        <w:t>,</w:t>
      </w:r>
      <w:r w:rsidR="00366875">
        <w:rPr>
          <w:color w:val="000000"/>
        </w:rPr>
        <w:t xml:space="preserve"> den</w:t>
      </w:r>
      <w:r w:rsidR="00823EB1">
        <w:rPr>
          <w:color w:val="000000"/>
        </w:rPr>
        <w:t xml:space="preserve"> </w:t>
      </w:r>
      <w:r w:rsidR="007148E3">
        <w:rPr>
          <w:color w:val="000000"/>
        </w:rPr>
        <w:t>19.11.2021</w:t>
      </w:r>
      <w:bookmarkStart w:id="0" w:name="_GoBack"/>
      <w:bookmarkEnd w:id="0"/>
    </w:p>
    <w:p w14:paraId="22E97A5E" w14:textId="72081F25" w:rsidR="004E2DBA" w:rsidRDefault="004E2DBA" w:rsidP="009173C2">
      <w:pPr>
        <w:rPr>
          <w:color w:val="000000"/>
        </w:rPr>
      </w:pPr>
    </w:p>
    <w:p w14:paraId="3C9FB4B8" w14:textId="55E4CE6F" w:rsidR="004E2DBA" w:rsidRDefault="004E2DBA" w:rsidP="009173C2">
      <w:pPr>
        <w:rPr>
          <w:color w:val="000000"/>
        </w:rPr>
      </w:pPr>
    </w:p>
    <w:p w14:paraId="45D05F20" w14:textId="77777777" w:rsidR="004E2DBA" w:rsidRDefault="004E2DBA" w:rsidP="009173C2">
      <w:pPr>
        <w:rPr>
          <w:color w:val="000000"/>
        </w:rPr>
      </w:pPr>
    </w:p>
    <w:p w14:paraId="708A8BF4" w14:textId="66782B23" w:rsidR="00BE769D" w:rsidRPr="00135044" w:rsidRDefault="002B7BF1" w:rsidP="009173C2">
      <w:pPr>
        <w:rPr>
          <w:szCs w:val="24"/>
        </w:rPr>
      </w:pPr>
      <w:r w:rsidRPr="00135044">
        <w:rPr>
          <w:szCs w:val="24"/>
        </w:rPr>
        <w:t>Michael Beck</w:t>
      </w:r>
    </w:p>
    <w:p w14:paraId="0E2800DC" w14:textId="77777777" w:rsidR="00366875" w:rsidRPr="00135044" w:rsidRDefault="002B7BF1">
      <w:pPr>
        <w:rPr>
          <w:szCs w:val="24"/>
        </w:rPr>
      </w:pPr>
      <w:r w:rsidRPr="00135044">
        <w:rPr>
          <w:szCs w:val="24"/>
        </w:rPr>
        <w:t>Oberb</w:t>
      </w:r>
      <w:r w:rsidR="00366875" w:rsidRPr="00135044">
        <w:rPr>
          <w:szCs w:val="24"/>
        </w:rPr>
        <w:t>ürgermeister</w:t>
      </w:r>
    </w:p>
    <w:p w14:paraId="2FB5BD15" w14:textId="77777777" w:rsidR="000E0E9B" w:rsidRPr="00135044" w:rsidRDefault="000E0E9B">
      <w:pPr>
        <w:rPr>
          <w:szCs w:val="24"/>
        </w:rPr>
      </w:pPr>
      <w:r w:rsidRPr="00135044">
        <w:rPr>
          <w:szCs w:val="24"/>
        </w:rPr>
        <w:t>Vorsitzender der Verwaltungsgemeinschaft</w:t>
      </w:r>
    </w:p>
    <w:sectPr w:rsidR="000E0E9B" w:rsidRPr="0013504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4FF99" w16cid:durableId="2541E2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F0BB" w14:textId="77777777" w:rsidR="007330AD" w:rsidRDefault="007330AD" w:rsidP="007330AD">
      <w:r>
        <w:separator/>
      </w:r>
    </w:p>
  </w:endnote>
  <w:endnote w:type="continuationSeparator" w:id="0">
    <w:p w14:paraId="22689487" w14:textId="77777777" w:rsidR="007330AD" w:rsidRDefault="007330AD" w:rsidP="007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632561"/>
      <w:docPartObj>
        <w:docPartGallery w:val="Page Numbers (Bottom of Page)"/>
        <w:docPartUnique/>
      </w:docPartObj>
    </w:sdtPr>
    <w:sdtEndPr/>
    <w:sdtContent>
      <w:p w14:paraId="12C5779E" w14:textId="7BCA3DB0" w:rsidR="007330AD" w:rsidRDefault="007330A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E3">
          <w:rPr>
            <w:noProof/>
          </w:rPr>
          <w:t>3</w:t>
        </w:r>
        <w:r>
          <w:fldChar w:fldCharType="end"/>
        </w:r>
      </w:p>
    </w:sdtContent>
  </w:sdt>
  <w:p w14:paraId="4DE58D4D" w14:textId="77777777" w:rsidR="007330AD" w:rsidRDefault="007330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757E" w14:textId="77777777" w:rsidR="007330AD" w:rsidRDefault="007330AD" w:rsidP="007330AD">
      <w:r>
        <w:separator/>
      </w:r>
    </w:p>
  </w:footnote>
  <w:footnote w:type="continuationSeparator" w:id="0">
    <w:p w14:paraId="042ECF2B" w14:textId="77777777" w:rsidR="007330AD" w:rsidRDefault="007330AD" w:rsidP="0073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0AB4"/>
    <w:multiLevelType w:val="hybridMultilevel"/>
    <w:tmpl w:val="A1141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89"/>
    <w:rsid w:val="000A1B6D"/>
    <w:rsid w:val="000D19CA"/>
    <w:rsid w:val="000E0E9B"/>
    <w:rsid w:val="000F7269"/>
    <w:rsid w:val="0011162F"/>
    <w:rsid w:val="00135044"/>
    <w:rsid w:val="00143C80"/>
    <w:rsid w:val="0015193A"/>
    <w:rsid w:val="00152A95"/>
    <w:rsid w:val="00177214"/>
    <w:rsid w:val="00177A07"/>
    <w:rsid w:val="00185EFB"/>
    <w:rsid w:val="001A28D4"/>
    <w:rsid w:val="001C125B"/>
    <w:rsid w:val="001D489C"/>
    <w:rsid w:val="00217185"/>
    <w:rsid w:val="00235317"/>
    <w:rsid w:val="00237161"/>
    <w:rsid w:val="0023721A"/>
    <w:rsid w:val="002928E7"/>
    <w:rsid w:val="002B7BF1"/>
    <w:rsid w:val="00307AA8"/>
    <w:rsid w:val="00366875"/>
    <w:rsid w:val="003811D6"/>
    <w:rsid w:val="0039049B"/>
    <w:rsid w:val="003F324E"/>
    <w:rsid w:val="00466AC9"/>
    <w:rsid w:val="00466BF1"/>
    <w:rsid w:val="00494505"/>
    <w:rsid w:val="004E2DBA"/>
    <w:rsid w:val="00560C40"/>
    <w:rsid w:val="00563D7F"/>
    <w:rsid w:val="00565678"/>
    <w:rsid w:val="00581EF5"/>
    <w:rsid w:val="00595041"/>
    <w:rsid w:val="00595F66"/>
    <w:rsid w:val="005B69FF"/>
    <w:rsid w:val="005E0AAD"/>
    <w:rsid w:val="00604D79"/>
    <w:rsid w:val="006376C3"/>
    <w:rsid w:val="00642C35"/>
    <w:rsid w:val="006E607C"/>
    <w:rsid w:val="006F7536"/>
    <w:rsid w:val="007148E3"/>
    <w:rsid w:val="007330AD"/>
    <w:rsid w:val="00745AB4"/>
    <w:rsid w:val="0075318A"/>
    <w:rsid w:val="00781523"/>
    <w:rsid w:val="0079029E"/>
    <w:rsid w:val="007B72C5"/>
    <w:rsid w:val="00823EB1"/>
    <w:rsid w:val="008B215F"/>
    <w:rsid w:val="009173C2"/>
    <w:rsid w:val="00971C50"/>
    <w:rsid w:val="00981EE2"/>
    <w:rsid w:val="009D30B7"/>
    <w:rsid w:val="00A20EBD"/>
    <w:rsid w:val="00A32EBB"/>
    <w:rsid w:val="00A44B1D"/>
    <w:rsid w:val="00A6275E"/>
    <w:rsid w:val="00AA1D7F"/>
    <w:rsid w:val="00AA75E9"/>
    <w:rsid w:val="00B075E2"/>
    <w:rsid w:val="00B15C5B"/>
    <w:rsid w:val="00B5026D"/>
    <w:rsid w:val="00BC53CB"/>
    <w:rsid w:val="00BE0DD9"/>
    <w:rsid w:val="00BE769D"/>
    <w:rsid w:val="00C03907"/>
    <w:rsid w:val="00C5048C"/>
    <w:rsid w:val="00C62F22"/>
    <w:rsid w:val="00C760B4"/>
    <w:rsid w:val="00CE40BF"/>
    <w:rsid w:val="00D6267C"/>
    <w:rsid w:val="00DD253B"/>
    <w:rsid w:val="00DF31B6"/>
    <w:rsid w:val="00E5584A"/>
    <w:rsid w:val="00EA6A85"/>
    <w:rsid w:val="00EB5954"/>
    <w:rsid w:val="00EF1A50"/>
    <w:rsid w:val="00F54C89"/>
    <w:rsid w:val="00F614D6"/>
    <w:rsid w:val="00F618F6"/>
    <w:rsid w:val="00F65CE1"/>
    <w:rsid w:val="00F8133C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0062"/>
  <w15:docId w15:val="{1BF228FC-8B4F-4A24-936F-A0AF5359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C89"/>
    <w:rPr>
      <w:rFonts w:ascii="Arial" w:hAnsi="Arial"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E0DD9"/>
    <w:pPr>
      <w:keepNext/>
      <w:spacing w:line="360" w:lineRule="auto"/>
      <w:jc w:val="center"/>
      <w:outlineLvl w:val="2"/>
    </w:pPr>
    <w:rPr>
      <w:b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BE0DD9"/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unhideWhenUsed/>
    <w:qFormat/>
    <w:rsid w:val="00BE0DD9"/>
    <w:pPr>
      <w:suppressAutoHyphens/>
    </w:pPr>
    <w:rPr>
      <w:rFonts w:ascii="Century Gothic" w:hAnsi="Century Gothic"/>
      <w:b/>
      <w:bCs/>
      <w:sz w:val="20"/>
      <w:lang w:eastAsia="ar-SA"/>
    </w:rPr>
  </w:style>
  <w:style w:type="character" w:styleId="Hervorhebung">
    <w:name w:val="Emphasis"/>
    <w:qFormat/>
    <w:rsid w:val="00BE0DD9"/>
    <w:rPr>
      <w:i/>
      <w:iCs/>
    </w:rPr>
  </w:style>
  <w:style w:type="paragraph" w:styleId="Titel">
    <w:name w:val="Title"/>
    <w:basedOn w:val="Standard"/>
    <w:link w:val="TitelZchn"/>
    <w:qFormat/>
    <w:rsid w:val="00F54C89"/>
    <w:pPr>
      <w:spacing w:line="360" w:lineRule="auto"/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F54C89"/>
    <w:rPr>
      <w:rFonts w:ascii="Arial" w:hAnsi="Arial"/>
      <w:b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8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87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nhideWhenUsed/>
    <w:rsid w:val="00177A0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2E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2EB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2EB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2EBB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A20EBD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F8133C"/>
    <w:pPr>
      <w:ind w:left="720"/>
      <w:contextualSpacing/>
    </w:pPr>
  </w:style>
  <w:style w:type="character" w:customStyle="1" w:styleId="FontStyle18">
    <w:name w:val="Font Style18"/>
    <w:rsid w:val="0023721A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5193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3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30AD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3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30AD"/>
    <w:rPr>
      <w:rFonts w:ascii="Arial" w:hAnsi="Arial"/>
      <w:sz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tling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uttlingen.de/Coronavirus/Regelun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Tuttlingen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Sucheta-Bock, Anna (7.1)</dc:creator>
  <cp:lastModifiedBy>Steinhilper, Elke (7.4)</cp:lastModifiedBy>
  <cp:revision>18</cp:revision>
  <cp:lastPrinted>2021-02-12T12:50:00Z</cp:lastPrinted>
  <dcterms:created xsi:type="dcterms:W3CDTF">2020-11-11T12:51:00Z</dcterms:created>
  <dcterms:modified xsi:type="dcterms:W3CDTF">2021-11-19T11:08:00Z</dcterms:modified>
</cp:coreProperties>
</file>